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5ADB" w14:textId="3370DED3" w:rsidR="00187F15" w:rsidRDefault="00187F15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Universitatea Politehnica din Bucure</w:t>
      </w:r>
      <w:r w:rsidR="00D12318">
        <w:rPr>
          <w:b/>
          <w:bCs/>
          <w:color w:val="000000"/>
          <w:sz w:val="24"/>
          <w:szCs w:val="24"/>
          <w:shd w:val="clear" w:color="auto" w:fill="FFFFFF"/>
        </w:rPr>
        <w:t>ș</w:t>
      </w:r>
      <w:r>
        <w:rPr>
          <w:b/>
          <w:bCs/>
          <w:color w:val="000000"/>
          <w:sz w:val="24"/>
          <w:szCs w:val="24"/>
          <w:shd w:val="clear" w:color="auto" w:fill="FFFFFF"/>
        </w:rPr>
        <w:t>ti</w:t>
      </w:r>
    </w:p>
    <w:p w14:paraId="0C210552" w14:textId="4322AED3" w:rsidR="00D12318" w:rsidRDefault="00D1231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FD38A3">
        <w:rPr>
          <w:b/>
          <w:bCs/>
          <w:color w:val="000000"/>
          <w:sz w:val="24"/>
          <w:szCs w:val="24"/>
          <w:shd w:val="clear" w:color="auto" w:fill="FFFFFF"/>
        </w:rPr>
        <w:t xml:space="preserve">de Inginerie in Limbi </w:t>
      </w:r>
      <w:r w:rsidR="001326B0">
        <w:rPr>
          <w:b/>
          <w:bCs/>
          <w:color w:val="000000"/>
          <w:sz w:val="24"/>
          <w:szCs w:val="24"/>
          <w:shd w:val="clear" w:color="auto" w:fill="FFFFFF"/>
        </w:rPr>
        <w:t>Străine</w:t>
      </w:r>
    </w:p>
    <w:p w14:paraId="409D6F68" w14:textId="5F840736" w:rsidR="00A9257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FD38A3">
        <w:rPr>
          <w:b/>
          <w:bCs/>
          <w:color w:val="000000"/>
          <w:sz w:val="24"/>
          <w:szCs w:val="24"/>
          <w:shd w:val="clear" w:color="auto" w:fill="FFFFFF"/>
        </w:rPr>
        <w:t xml:space="preserve">de Inginerie in Limbi </w:t>
      </w:r>
      <w:r w:rsidR="001326B0">
        <w:rPr>
          <w:b/>
          <w:bCs/>
          <w:color w:val="000000"/>
          <w:sz w:val="24"/>
          <w:szCs w:val="24"/>
          <w:shd w:val="clear" w:color="auto" w:fill="FFFFFF"/>
        </w:rPr>
        <w:t>Străine</w:t>
      </w:r>
    </w:p>
    <w:p w14:paraId="550FA883" w14:textId="2A2B42EA" w:rsidR="0041114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sz w:val="24"/>
          <w:szCs w:val="24"/>
        </w:rPr>
        <w:t xml:space="preserve">Informații concurs post </w:t>
      </w:r>
      <w:r w:rsidR="00D12318">
        <w:rPr>
          <w:b/>
          <w:bCs/>
          <w:sz w:val="24"/>
          <w:szCs w:val="24"/>
        </w:rPr>
        <w:t>nr</w:t>
      </w:r>
      <w:r w:rsidR="00FD38A3">
        <w:rPr>
          <w:b/>
          <w:bCs/>
          <w:sz w:val="24"/>
          <w:szCs w:val="24"/>
        </w:rPr>
        <w:t xml:space="preserve"> </w:t>
      </w:r>
      <w:r w:rsidR="00403877">
        <w:rPr>
          <w:b/>
          <w:bCs/>
          <w:sz w:val="24"/>
          <w:szCs w:val="24"/>
        </w:rPr>
        <w:t>21</w:t>
      </w:r>
      <w:r w:rsidR="00FD38A3">
        <w:rPr>
          <w:b/>
          <w:bCs/>
          <w:sz w:val="24"/>
          <w:szCs w:val="24"/>
        </w:rPr>
        <w:t xml:space="preserve">, </w:t>
      </w:r>
      <w:r w:rsidR="001326B0">
        <w:rPr>
          <w:b/>
          <w:bCs/>
          <w:sz w:val="24"/>
          <w:szCs w:val="24"/>
        </w:rPr>
        <w:t>șef</w:t>
      </w:r>
      <w:r w:rsidR="00403877">
        <w:rPr>
          <w:b/>
          <w:bCs/>
          <w:sz w:val="24"/>
          <w:szCs w:val="24"/>
        </w:rPr>
        <w:t xml:space="preserve"> de </w:t>
      </w:r>
      <w:r w:rsidR="001326B0">
        <w:rPr>
          <w:b/>
          <w:bCs/>
          <w:sz w:val="24"/>
          <w:szCs w:val="24"/>
        </w:rPr>
        <w:t>lucrări</w:t>
      </w:r>
      <w:r w:rsidRPr="00A92570">
        <w:rPr>
          <w:b/>
          <w:bCs/>
          <w:sz w:val="24"/>
          <w:szCs w:val="24"/>
        </w:rPr>
        <w:t xml:space="preserve"> pe perioadă </w:t>
      </w:r>
      <w:r w:rsidR="00FD38A3">
        <w:rPr>
          <w:b/>
          <w:bCs/>
          <w:sz w:val="24"/>
          <w:szCs w:val="24"/>
        </w:rPr>
        <w:t>nedeterminata</w:t>
      </w:r>
    </w:p>
    <w:p w14:paraId="5CD03408" w14:textId="3A68FB76" w:rsidR="00411140" w:rsidRDefault="00411140">
      <w:pPr>
        <w:rPr>
          <w:b/>
          <w:sz w:val="20"/>
        </w:rPr>
      </w:pPr>
    </w:p>
    <w:p w14:paraId="6883AE90" w14:textId="77777777" w:rsidR="00411140" w:rsidRDefault="00411140">
      <w:pPr>
        <w:rPr>
          <w:b/>
          <w:sz w:val="20"/>
        </w:rPr>
      </w:pPr>
    </w:p>
    <w:p w14:paraId="2E995F5E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23"/>
        <w:gridCol w:w="9"/>
      </w:tblGrid>
      <w:tr w:rsidR="00576181" w14:paraId="08D55AFE" w14:textId="77777777" w:rsidTr="007130EF">
        <w:trPr>
          <w:gridAfter w:val="1"/>
          <w:wAfter w:w="9" w:type="dxa"/>
          <w:trHeight w:val="424"/>
        </w:trPr>
        <w:tc>
          <w:tcPr>
            <w:tcW w:w="2501" w:type="dxa"/>
            <w:tcBorders>
              <w:left w:val="double" w:sz="6" w:space="0" w:color="33CCFF"/>
            </w:tcBorders>
          </w:tcPr>
          <w:p w14:paraId="326F0BDE" w14:textId="1B080894" w:rsidR="00D12318" w:rsidRDefault="00576181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Universitate</w:t>
            </w:r>
            <w:r w:rsidR="00780982">
              <w:rPr>
                <w:b/>
                <w:spacing w:val="-2"/>
                <w:sz w:val="20"/>
              </w:rPr>
              <w:t>/</w:t>
            </w:r>
          </w:p>
          <w:p w14:paraId="2E8ECF99" w14:textId="692712C5" w:rsidR="00D12318" w:rsidRDefault="00D12318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Facultate/</w:t>
            </w:r>
          </w:p>
          <w:p w14:paraId="4CEC704A" w14:textId="38479E40" w:rsidR="00576181" w:rsidRDefault="00576181"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Departament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0CF2D566" w14:textId="10B50988" w:rsidR="00576181" w:rsidRDefault="00576181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 xml:space="preserve">Universitatea Politehnica din </w:t>
            </w:r>
            <w:r w:rsidR="001326B0">
              <w:rPr>
                <w:sz w:val="20"/>
              </w:rPr>
              <w:t>București</w:t>
            </w:r>
          </w:p>
          <w:p w14:paraId="71B517DE" w14:textId="49B618F2" w:rsidR="00FD38A3" w:rsidRPr="00FD38A3" w:rsidRDefault="00FD38A3">
            <w:pPr>
              <w:pStyle w:val="TableParagraph"/>
              <w:spacing w:before="96"/>
              <w:ind w:left="2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38A3">
              <w:rPr>
                <w:color w:val="000000"/>
                <w:sz w:val="20"/>
                <w:szCs w:val="20"/>
                <w:shd w:val="clear" w:color="auto" w:fill="FFFFFF"/>
              </w:rPr>
              <w:t xml:space="preserve">de Inginerie in Limbi </w:t>
            </w:r>
            <w:r w:rsidR="001326B0" w:rsidRPr="00FD38A3">
              <w:rPr>
                <w:color w:val="000000"/>
                <w:sz w:val="20"/>
                <w:szCs w:val="20"/>
                <w:shd w:val="clear" w:color="auto" w:fill="FFFFFF"/>
              </w:rPr>
              <w:t>Străine</w:t>
            </w:r>
          </w:p>
          <w:p w14:paraId="7FAC1CAF" w14:textId="7BD995B5" w:rsidR="00FD38A3" w:rsidRDefault="00FD38A3">
            <w:pPr>
              <w:pStyle w:val="TableParagraph"/>
              <w:spacing w:before="96"/>
              <w:ind w:left="21"/>
              <w:rPr>
                <w:sz w:val="20"/>
              </w:rPr>
            </w:pPr>
            <w:r w:rsidRPr="00FD38A3">
              <w:rPr>
                <w:color w:val="000000"/>
                <w:sz w:val="20"/>
                <w:szCs w:val="20"/>
                <w:shd w:val="clear" w:color="auto" w:fill="FFFFFF"/>
              </w:rPr>
              <w:t xml:space="preserve">de Inginerie in Limbi </w:t>
            </w:r>
            <w:r w:rsidR="001326B0" w:rsidRPr="00FD38A3">
              <w:rPr>
                <w:color w:val="000000"/>
                <w:sz w:val="20"/>
                <w:szCs w:val="20"/>
                <w:shd w:val="clear" w:color="auto" w:fill="FFFFFF"/>
              </w:rPr>
              <w:t>Străine</w:t>
            </w:r>
          </w:p>
        </w:tc>
      </w:tr>
      <w:tr w:rsidR="00FD3D7A" w14:paraId="19727071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DF19B1" w14:textId="77777777" w:rsidR="00FD3D7A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Poziţia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funcţii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CE99E80" w14:textId="0F803761" w:rsidR="00FD3D7A" w:rsidRDefault="00403877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D3D7A" w14:paraId="1DAB20FB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56504DA8" w14:textId="77777777" w:rsidR="00FD3D7A" w:rsidRDefault="00E27406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Funcţie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1BFFF1F" w14:textId="6BC4F8D4" w:rsidR="00FD3D7A" w:rsidRPr="00DD1360" w:rsidRDefault="001326B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Șef</w:t>
            </w:r>
            <w:r w:rsidR="00403877">
              <w:rPr>
                <w:b/>
                <w:bCs/>
                <w:sz w:val="20"/>
              </w:rPr>
              <w:t xml:space="preserve"> de </w:t>
            </w:r>
            <w:r>
              <w:rPr>
                <w:b/>
                <w:bCs/>
                <w:sz w:val="20"/>
              </w:rPr>
              <w:t>lucrări</w:t>
            </w:r>
          </w:p>
        </w:tc>
      </w:tr>
      <w:tr w:rsidR="00FD3D7A" w14:paraId="1096FD78" w14:textId="77777777">
        <w:trPr>
          <w:gridAfter w:val="1"/>
          <w:wAfter w:w="9" w:type="dxa"/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1CF30F" w14:textId="77777777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învăţământ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452F652" w14:textId="77777777" w:rsidR="00FD3D7A" w:rsidRDefault="00403877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 w:rsidRPr="00403877">
              <w:rPr>
                <w:sz w:val="20"/>
                <w:szCs w:val="20"/>
              </w:rPr>
              <w:t xml:space="preserve">Advanced Computer Graphics, </w:t>
            </w:r>
          </w:p>
          <w:p w14:paraId="7AA8A90C" w14:textId="77777777" w:rsidR="00403877" w:rsidRDefault="00403877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Ingénierie des systèmes,</w:t>
            </w:r>
          </w:p>
          <w:p w14:paraId="1FD429D2" w14:textId="77777777" w:rsidR="00403877" w:rsidRDefault="00403877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Réalité virtuelle et augmentée</w:t>
            </w:r>
          </w:p>
          <w:p w14:paraId="3F1E8311" w14:textId="5071BB89" w:rsidR="00403877" w:rsidRPr="00403877" w:rsidRDefault="00403877" w:rsidP="00FD38A3">
            <w:pPr>
              <w:pStyle w:val="TableParagraph"/>
              <w:spacing w:before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</w:t>
            </w:r>
            <w:r w:rsidR="007E4E6D">
              <w:rPr>
                <w:sz w:val="20"/>
                <w:szCs w:val="20"/>
              </w:rPr>
              <w:t>ruc</w:t>
            </w:r>
            <w:r>
              <w:rPr>
                <w:sz w:val="20"/>
                <w:szCs w:val="20"/>
              </w:rPr>
              <w:t>tures and Algorithms</w:t>
            </w:r>
          </w:p>
        </w:tc>
      </w:tr>
      <w:tr w:rsidR="00FD3D7A" w14:paraId="6CE12DE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0B86935A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ştiinţific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4CFA45C" w14:textId="0E2AF7B0" w:rsidR="00FD3D7A" w:rsidRPr="00216EB0" w:rsidRDefault="00F46CDB">
            <w:pPr>
              <w:pStyle w:val="TableParagraph"/>
              <w:spacing w:before="97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Calculatoare si </w:t>
            </w:r>
            <w:r w:rsidR="007E4E6D">
              <w:rPr>
                <w:i/>
                <w:iCs/>
                <w:sz w:val="20"/>
              </w:rPr>
              <w:t>informației</w:t>
            </w:r>
          </w:p>
        </w:tc>
      </w:tr>
      <w:tr w:rsidR="00FD3D7A" w14:paraId="45043101" w14:textId="77777777" w:rsidTr="00576181">
        <w:trPr>
          <w:gridAfter w:val="1"/>
          <w:wAfter w:w="9" w:type="dxa"/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5AA872E" w14:textId="77777777" w:rsidR="00FD3D7A" w:rsidRDefault="00FD3D7A">
            <w:pPr>
              <w:pStyle w:val="TableParagraph"/>
              <w:rPr>
                <w:b/>
              </w:rPr>
            </w:pPr>
          </w:p>
          <w:p w14:paraId="4A10B339" w14:textId="77777777" w:rsidR="00FD3D7A" w:rsidRDefault="00FD3D7A">
            <w:pPr>
              <w:pStyle w:val="TableParagraph"/>
              <w:rPr>
                <w:b/>
              </w:rPr>
            </w:pPr>
          </w:p>
          <w:p w14:paraId="7DB85E6E" w14:textId="77777777" w:rsidR="00FD3D7A" w:rsidRDefault="00FD3D7A">
            <w:pPr>
              <w:pStyle w:val="TableParagraph"/>
              <w:rPr>
                <w:b/>
              </w:rPr>
            </w:pPr>
          </w:p>
          <w:p w14:paraId="250BA22A" w14:textId="77777777" w:rsidR="00FD3D7A" w:rsidRDefault="00FD3D7A">
            <w:pPr>
              <w:pStyle w:val="TableParagraph"/>
              <w:rPr>
                <w:b/>
              </w:rPr>
            </w:pPr>
          </w:p>
          <w:p w14:paraId="4A58F701" w14:textId="77777777" w:rsidR="00FD3D7A" w:rsidRDefault="00FD3D7A">
            <w:pPr>
              <w:pStyle w:val="TableParagraph"/>
              <w:rPr>
                <w:b/>
              </w:rPr>
            </w:pPr>
          </w:p>
          <w:p w14:paraId="5208C1B8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FCA050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8DA3434" w14:textId="6490FD30" w:rsidR="00576181" w:rsidRPr="00067624" w:rsidRDefault="007E4E6D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Activități</w:t>
            </w:r>
            <w:r w:rsidR="00E27406" w:rsidRPr="00067624">
              <w:rPr>
                <w:b/>
                <w:bCs/>
                <w:sz w:val="20"/>
              </w:rPr>
              <w:t xml:space="preserve"> specifice postului: </w:t>
            </w:r>
          </w:p>
          <w:p w14:paraId="19612ACF" w14:textId="34A6CCC8" w:rsidR="00FD38A3" w:rsidRDefault="00FD38A3" w:rsidP="00FD38A3">
            <w:pPr>
              <w:pStyle w:val="TableParagraph"/>
              <w:numPr>
                <w:ilvl w:val="0"/>
                <w:numId w:val="6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Îndeplinirea normei universitare conform art. 287 din Legea nr. 1/2011. - Norma didactică</w:t>
            </w:r>
            <w:r w:rsidR="00EE6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minimă săptămânală - </w:t>
            </w:r>
            <w:r w:rsidR="00F46CDB">
              <w:rPr>
                <w:sz w:val="20"/>
              </w:rPr>
              <w:t>12</w:t>
            </w:r>
            <w:r>
              <w:rPr>
                <w:sz w:val="20"/>
              </w:rPr>
              <w:t xml:space="preserve"> ore </w:t>
            </w:r>
            <w:r w:rsidR="00C826FA">
              <w:rPr>
                <w:sz w:val="20"/>
              </w:rPr>
              <w:t>convenționale</w:t>
            </w:r>
            <w:r>
              <w:rPr>
                <w:sz w:val="20"/>
              </w:rPr>
              <w:t>. Suma totală a orelor dintr-o normă didactică sau de cercetare</w:t>
            </w:r>
            <w:r w:rsidR="00C826FA">
              <w:rPr>
                <w:sz w:val="20"/>
              </w:rPr>
              <w:t xml:space="preserve"> </w:t>
            </w:r>
            <w:r>
              <w:rPr>
                <w:sz w:val="20"/>
              </w:rPr>
              <w:t>este de</w:t>
            </w:r>
            <w:r w:rsidR="005C55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1720 ore pe </w:t>
            </w:r>
            <w:r>
              <w:rPr>
                <w:spacing w:val="-2"/>
                <w:sz w:val="20"/>
              </w:rPr>
              <w:t>săptămână.</w:t>
            </w:r>
          </w:p>
          <w:p w14:paraId="3FB40E62" w14:textId="72B931A8" w:rsidR="00FD38A3" w:rsidRDefault="00FD38A3" w:rsidP="00FD38A3">
            <w:pPr>
              <w:pStyle w:val="TableParagraph"/>
              <w:numPr>
                <w:ilvl w:val="0"/>
                <w:numId w:val="6"/>
              </w:numPr>
              <w:spacing w:before="1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Ocuparea acestui post necesită studii de specialitate în domeniul de </w:t>
            </w:r>
            <w:r w:rsidR="00EE6EFC">
              <w:rPr>
                <w:sz w:val="20"/>
              </w:rPr>
              <w:t>referință</w:t>
            </w:r>
            <w:r>
              <w:rPr>
                <w:sz w:val="20"/>
              </w:rPr>
              <w:t xml:space="preserve"> şi implică îndeplinirea criteriilor din  Metodologia organizării şi</w:t>
            </w:r>
            <w:r w:rsidR="00EE6EFC">
              <w:rPr>
                <w:sz w:val="20"/>
              </w:rPr>
              <w:t xml:space="preserve"> desfășurării</w:t>
            </w:r>
            <w:r>
              <w:rPr>
                <w:sz w:val="20"/>
              </w:rPr>
              <w:t xml:space="preserve"> concursurilor pentru ocuparea posturilor didactice în UPB) si a legii 1/2011 cu </w:t>
            </w:r>
            <w:r w:rsidR="00EE6EFC">
              <w:rPr>
                <w:sz w:val="20"/>
              </w:rPr>
              <w:t>modificările</w:t>
            </w:r>
            <w:r>
              <w:rPr>
                <w:sz w:val="20"/>
              </w:rPr>
              <w:t xml:space="preserve"> si </w:t>
            </w:r>
            <w:r w:rsidR="00EE6EFC">
              <w:rPr>
                <w:sz w:val="20"/>
              </w:rPr>
              <w:t>adăugirile</w:t>
            </w:r>
            <w:r>
              <w:rPr>
                <w:sz w:val="20"/>
              </w:rPr>
              <w:t xml:space="preserve"> ulterioare. </w:t>
            </w:r>
          </w:p>
          <w:p w14:paraId="3DF04141" w14:textId="417714D9" w:rsidR="00FD3D7A" w:rsidRPr="00FD38A3" w:rsidRDefault="00FD38A3" w:rsidP="00FD38A3">
            <w:pPr>
              <w:pStyle w:val="TableParagraph"/>
              <w:numPr>
                <w:ilvl w:val="0"/>
                <w:numId w:val="6"/>
              </w:numPr>
              <w:spacing w:before="1"/>
              <w:ind w:right="-15"/>
              <w:jc w:val="both"/>
              <w:rPr>
                <w:sz w:val="20"/>
              </w:rPr>
            </w:pPr>
            <w:r w:rsidRPr="00FD38A3">
              <w:rPr>
                <w:sz w:val="20"/>
              </w:rPr>
              <w:t xml:space="preserve">Titularul postului este subordonat direct Directorului DILS si asigură aplicarea conținutului fișelor disciplinelor prin cursuri </w:t>
            </w:r>
            <w:r w:rsidRPr="00FD38A3">
              <w:rPr>
                <w:i/>
                <w:iCs/>
                <w:sz w:val="20"/>
              </w:rPr>
              <w:t>, lucrări și aplicații practice</w:t>
            </w:r>
            <w:r w:rsidRPr="00FD38A3">
              <w:rPr>
                <w:sz w:val="20"/>
              </w:rPr>
              <w:t xml:space="preserve">; elaborează lucrări practice şi alte materiale didactice necesare </w:t>
            </w:r>
            <w:r w:rsidR="00C826FA" w:rsidRPr="00FD38A3">
              <w:rPr>
                <w:sz w:val="20"/>
              </w:rPr>
              <w:t>învățământului</w:t>
            </w:r>
            <w:r w:rsidRPr="00FD38A3">
              <w:rPr>
                <w:sz w:val="20"/>
              </w:rPr>
              <w:t xml:space="preserve"> şi cercetării </w:t>
            </w:r>
            <w:r w:rsidR="00C826FA" w:rsidRPr="00FD38A3">
              <w:rPr>
                <w:sz w:val="20"/>
              </w:rPr>
              <w:t>științifice</w:t>
            </w:r>
            <w:r w:rsidRPr="00FD38A3">
              <w:rPr>
                <w:sz w:val="20"/>
              </w:rPr>
              <w:t xml:space="preserve">; pregătește şi conduce cursuri, lucrări şi aplicații practice la disciplina la care este desemnat, în conformitate cu planurile de </w:t>
            </w:r>
            <w:r w:rsidR="00C826FA" w:rsidRPr="00FD38A3">
              <w:rPr>
                <w:sz w:val="20"/>
              </w:rPr>
              <w:t>învățământ</w:t>
            </w:r>
            <w:r w:rsidRPr="00FD38A3">
              <w:rPr>
                <w:sz w:val="20"/>
              </w:rPr>
              <w:t xml:space="preserve"> aprobate; îndrumă pregătirea </w:t>
            </w:r>
            <w:r w:rsidR="00C826FA" w:rsidRPr="00FD38A3">
              <w:rPr>
                <w:sz w:val="20"/>
              </w:rPr>
              <w:t>școlară</w:t>
            </w:r>
            <w:r w:rsidRPr="00FD38A3">
              <w:rPr>
                <w:sz w:val="20"/>
              </w:rPr>
              <w:t xml:space="preserve"> a </w:t>
            </w:r>
            <w:r w:rsidR="00C826FA" w:rsidRPr="00FD38A3">
              <w:rPr>
                <w:sz w:val="20"/>
              </w:rPr>
              <w:t>studenților</w:t>
            </w:r>
          </w:p>
        </w:tc>
      </w:tr>
      <w:tr w:rsidR="00FD3D7A" w14:paraId="20A73489" w14:textId="77777777" w:rsidTr="00FB454B">
        <w:trPr>
          <w:gridAfter w:val="1"/>
          <w:wAfter w:w="9" w:type="dxa"/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4CD8DDC3" w14:textId="77777777" w:rsidR="00FD3D7A" w:rsidRDefault="00FD3D7A">
            <w:pPr>
              <w:pStyle w:val="TableParagraph"/>
              <w:rPr>
                <w:b/>
              </w:rPr>
            </w:pPr>
          </w:p>
          <w:p w14:paraId="36C058FB" w14:textId="77777777" w:rsidR="00FD3D7A" w:rsidRDefault="00FD3D7A">
            <w:pPr>
              <w:pStyle w:val="TableParagraph"/>
              <w:rPr>
                <w:b/>
              </w:rPr>
            </w:pPr>
          </w:p>
          <w:p w14:paraId="0C22788B" w14:textId="77777777" w:rsidR="00FD3D7A" w:rsidRDefault="00FD3D7A">
            <w:pPr>
              <w:pStyle w:val="TableParagraph"/>
              <w:rPr>
                <w:b/>
              </w:rPr>
            </w:pPr>
          </w:p>
          <w:p w14:paraId="21771A6E" w14:textId="77777777" w:rsidR="00FD3D7A" w:rsidRDefault="00FD3D7A">
            <w:pPr>
              <w:pStyle w:val="TableParagraph"/>
              <w:rPr>
                <w:b/>
              </w:rPr>
            </w:pPr>
          </w:p>
          <w:p w14:paraId="713DAEB2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Atributiile/activitatile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4F8732B" w14:textId="77777777" w:rsidR="00576181" w:rsidRPr="00067624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 xml:space="preserve">Atribuţiile/activităţile aferente postului scos la concurs: </w:t>
            </w:r>
          </w:p>
          <w:p w14:paraId="1550EA71" w14:textId="331C05DD" w:rsid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Desfăşoară activităţi de</w:t>
            </w:r>
            <w:r w:rsidR="007E4E6D">
              <w:rPr>
                <w:sz w:val="20"/>
              </w:rPr>
              <w:t xml:space="preserve"> </w:t>
            </w:r>
            <w:r>
              <w:rPr>
                <w:sz w:val="20"/>
              </w:rPr>
              <w:t>cercetare ştiinţifică în sprijinul activităţii de învăţământ, concretizate în cărţi, studii şi articole publicate în reviste de specialitate sau in volumele conferințelor</w:t>
            </w:r>
            <w:r w:rsidR="007E4E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internaționalesi naționale; </w:t>
            </w:r>
          </w:p>
          <w:p w14:paraId="5C3EB083" w14:textId="5519CDFE" w:rsid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participă cu lucrări proprii şi referate la sesiunile de comunicări științifice, colocvii, conferinţe</w:t>
            </w:r>
            <w:r w:rsidR="007E4E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naţionale şi internaţionale; </w:t>
            </w:r>
          </w:p>
          <w:p w14:paraId="6C068C05" w14:textId="5A0079E4" w:rsid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se preocupă de perfecţionarea</w:t>
            </w:r>
            <w:r w:rsidR="007E4E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şi modernizarea tehnologiilor didactice folosite în procesul de învăţământ; </w:t>
            </w:r>
          </w:p>
          <w:p w14:paraId="6663E077" w14:textId="4BA5A48C" w:rsidR="00FD3D7A" w:rsidRPr="00FD38A3" w:rsidRDefault="00FD38A3" w:rsidP="00FD38A3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 w:rsidRPr="00FD38A3">
              <w:rPr>
                <w:sz w:val="20"/>
              </w:rPr>
              <w:t xml:space="preserve">participa la proiecte de cercetare în cadrul </w:t>
            </w:r>
            <w:r w:rsidR="007E4E6D" w:rsidRPr="00FD38A3">
              <w:rPr>
                <w:sz w:val="20"/>
              </w:rPr>
              <w:t>competițiilor</w:t>
            </w:r>
            <w:r w:rsidRPr="00FD38A3">
              <w:rPr>
                <w:sz w:val="20"/>
              </w:rPr>
              <w:t xml:space="preserve"> </w:t>
            </w:r>
            <w:r w:rsidR="007E4E6D" w:rsidRPr="00FD38A3">
              <w:rPr>
                <w:sz w:val="20"/>
              </w:rPr>
              <w:t>naționale</w:t>
            </w:r>
            <w:r w:rsidRPr="00FD38A3">
              <w:rPr>
                <w:sz w:val="20"/>
              </w:rPr>
              <w:t xml:space="preserve"> şi internaţionale de obţinere de fonduri pentru a sprijini cercetarea ştiinţifică din UPB.</w:t>
            </w:r>
          </w:p>
        </w:tc>
      </w:tr>
      <w:tr w:rsidR="00FD3D7A" w14:paraId="0D2C7EE5" w14:textId="77777777" w:rsidTr="00A92570">
        <w:trPr>
          <w:gridAfter w:val="1"/>
          <w:wAfter w:w="9" w:type="dxa"/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97368C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incadrare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32193C56" w14:textId="60422B48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1AE8B583" w14:textId="77777777" w:rsidTr="00FB454B">
        <w:trPr>
          <w:gridAfter w:val="1"/>
          <w:wAfter w:w="9" w:type="dxa"/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0CCDE3" w14:textId="7E38AD8D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3C38267" w14:textId="77777777" w:rsidR="002445AA" w:rsidRDefault="002D1C6E">
            <w:pPr>
              <w:pStyle w:val="TableParagraph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C</w:t>
            </w:r>
            <w:r w:rsidR="00B76373" w:rsidRPr="00FB454B">
              <w:rPr>
                <w:i/>
                <w:color w:val="FF0000"/>
                <w:sz w:val="20"/>
              </w:rPr>
              <w:t>onform calendarului concursului</w:t>
            </w:r>
            <w:r>
              <w:rPr>
                <w:i/>
                <w:color w:val="FF0000"/>
                <w:sz w:val="20"/>
              </w:rPr>
              <w:t xml:space="preserve"> </w:t>
            </w:r>
            <w:r w:rsidR="00F46CDB">
              <w:rPr>
                <w:i/>
                <w:color w:val="FF0000"/>
                <w:sz w:val="20"/>
              </w:rPr>
              <w:t>afișat</w:t>
            </w:r>
          </w:p>
          <w:p w14:paraId="29436E3C" w14:textId="3E6E8A73" w:rsidR="00473AEC" w:rsidRPr="00FB454B" w:rsidRDefault="00473AEC">
            <w:pPr>
              <w:pStyle w:val="TableParagraph"/>
              <w:rPr>
                <w:i/>
                <w:sz w:val="20"/>
              </w:rPr>
            </w:pPr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27.04.2022 (</w:t>
            </w:r>
            <w:proofErr w:type="spellStart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miercuri</w:t>
            </w:r>
            <w:proofErr w:type="spellEnd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) </w:t>
            </w:r>
            <w:r w:rsidRPr="00EB5BC4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 xml:space="preserve">– </w:t>
            </w:r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10.06.2022 (</w:t>
            </w:r>
            <w:proofErr w:type="spellStart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vineri</w:t>
            </w:r>
            <w:proofErr w:type="spellEnd"/>
            <w:r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) </w:t>
            </w:r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– </w:t>
            </w:r>
            <w:proofErr w:type="spellStart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clădirea</w:t>
            </w:r>
            <w:proofErr w:type="spellEnd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Rectorat, camera R207, </w:t>
            </w:r>
            <w:proofErr w:type="spellStart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zile</w:t>
            </w:r>
            <w:proofErr w:type="spellEnd"/>
            <w:r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lucrătoare</w:t>
            </w:r>
            <w:proofErr w:type="spellEnd"/>
            <w:r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;</w:t>
            </w:r>
          </w:p>
        </w:tc>
      </w:tr>
      <w:tr w:rsidR="00FD3D7A" w14:paraId="3118665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C2147D" w14:textId="7C40EA94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susţinerii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r w:rsidR="001C32E1" w:rsidRPr="00FB454B">
              <w:rPr>
                <w:b/>
                <w:sz w:val="20"/>
              </w:rPr>
              <w:t>susţinerii</w:t>
            </w:r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6A260B9" w14:textId="77777777" w:rsidR="00A06F83" w:rsidRPr="00067624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71E55F9D" w14:textId="77777777" w:rsidR="002D1C6E" w:rsidRDefault="002D1C6E" w:rsidP="002D1C6E">
            <w:pPr>
              <w:pStyle w:val="TableParagraph"/>
              <w:spacing w:before="94"/>
              <w:ind w:left="902" w:hanging="900"/>
              <w:rPr>
                <w:i/>
                <w:color w:val="FF0000"/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>:</w:t>
            </w:r>
            <w:r>
              <w:rPr>
                <w:sz w:val="20"/>
              </w:rPr>
              <w:t xml:space="preserve"> Prelegerea de specialitate (</w:t>
            </w:r>
            <w:r w:rsidRPr="00FB454B">
              <w:rPr>
                <w:i/>
                <w:color w:val="FF0000"/>
                <w:sz w:val="20"/>
              </w:rPr>
              <w:t>ziua/ora/sala sau link-ul canalului Microsoft Teams dacă proba se desfășoară on-line*</w:t>
            </w:r>
            <w:r>
              <w:rPr>
                <w:i/>
                <w:color w:val="FF0000"/>
                <w:sz w:val="20"/>
              </w:rPr>
              <w:t>)</w:t>
            </w:r>
          </w:p>
          <w:p w14:paraId="07920B71" w14:textId="77777777" w:rsidR="002D1C6E" w:rsidRDefault="002D1C6E" w:rsidP="002D1C6E">
            <w:pPr>
              <w:pStyle w:val="TableParagraph"/>
              <w:spacing w:before="94"/>
              <w:ind w:left="30"/>
              <w:rPr>
                <w:i/>
                <w:color w:val="FF0000"/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>
              <w:rPr>
                <w:sz w:val="20"/>
              </w:rPr>
              <w:t xml:space="preserve">- </w:t>
            </w:r>
            <w:r>
              <w:rPr>
                <w:i/>
                <w:color w:val="FF0000"/>
                <w:sz w:val="20"/>
              </w:rPr>
              <w:t>Prezentarea rezultatelor si plan de dezvoltare a carierei</w:t>
            </w:r>
            <w:r>
              <w:rPr>
                <w:sz w:val="20"/>
              </w:rPr>
              <w:t>(</w:t>
            </w:r>
            <w:r w:rsidRPr="00FB454B">
              <w:rPr>
                <w:i/>
                <w:color w:val="FF0000"/>
                <w:sz w:val="20"/>
              </w:rPr>
              <w:t>ziua / ora / sala sau link-ul canalului Microsoft Teams dacă proba se desfășoară on-line*</w:t>
            </w:r>
            <w:r>
              <w:rPr>
                <w:i/>
                <w:color w:val="FF0000"/>
                <w:sz w:val="20"/>
              </w:rPr>
              <w:t>)</w:t>
            </w:r>
          </w:p>
          <w:p w14:paraId="6C632883" w14:textId="77777777" w:rsidR="00473AEC" w:rsidRDefault="002D1C6E" w:rsidP="002D1C6E">
            <w:pPr>
              <w:pStyle w:val="TableParagraph"/>
              <w:spacing w:before="94"/>
              <w:ind w:left="30"/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981490">
              <w:rPr>
                <w:b/>
                <w:bCs/>
                <w:sz w:val="20"/>
                <w:szCs w:val="20"/>
              </w:rPr>
              <w:t xml:space="preserve">Concurs [+ Raport Comisie Concurs]: </w:t>
            </w:r>
            <w:r>
              <w:rPr>
                <w:b/>
                <w:bCs/>
                <w:sz w:val="20"/>
                <w:szCs w:val="20"/>
              </w:rPr>
              <w:t>conform calendarului de con</w:t>
            </w:r>
            <w:r w:rsidR="00473AEC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urs</w:t>
            </w:r>
            <w:r w:rsidR="00473AE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73AEC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="00473AEC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3AEC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perioada</w:t>
            </w:r>
            <w:proofErr w:type="spellEnd"/>
            <w:r w:rsidR="00473AEC" w:rsidRPr="00EB5BC4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r w:rsidR="00473AEC"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27.06.2022</w:t>
            </w:r>
            <w:r w:rsidR="00473AEC" w:rsidRPr="00EB5BC4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 xml:space="preserve">– </w:t>
            </w:r>
            <w:r w:rsidR="00473AEC" w:rsidRPr="00EB5BC4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03.07.2022</w:t>
            </w:r>
            <w:r w:rsid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.</w:t>
            </w:r>
          </w:p>
          <w:p w14:paraId="7B98D460" w14:textId="33160D66" w:rsidR="002700DF" w:rsidRPr="00D12318" w:rsidRDefault="002D1C6E" w:rsidP="002D1C6E">
            <w:pPr>
              <w:pStyle w:val="TableParagraph"/>
              <w:spacing w:before="94"/>
              <w:ind w:left="30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454B">
              <w:rPr>
                <w:i/>
                <w:color w:val="FF0000"/>
                <w:sz w:val="20"/>
              </w:rPr>
              <w:t>*data exacta se precizează</w:t>
            </w:r>
            <w:r>
              <w:rPr>
                <w:i/>
                <w:color w:val="FF0000"/>
                <w:sz w:val="20"/>
              </w:rPr>
              <w:t xml:space="preserve"> </w:t>
            </w:r>
            <w:r w:rsidRPr="00FB454B">
              <w:rPr>
                <w:i/>
                <w:color w:val="FF0000"/>
                <w:sz w:val="20"/>
              </w:rPr>
              <w:t>după constituirea comisiilor de concurs în funcție de disponibilitatea membrilor comisiilor</w:t>
            </w:r>
            <w:r>
              <w:rPr>
                <w:i/>
                <w:color w:val="FF0000"/>
                <w:sz w:val="20"/>
              </w:rPr>
              <w:t xml:space="preserve"> in zilele rezervate pentru concurs, conform calendar concurs.. </w:t>
            </w:r>
            <w:r w:rsidR="00D12318">
              <w:rPr>
                <w:sz w:val="20"/>
              </w:rPr>
              <w:t xml:space="preserve"> </w:t>
            </w:r>
          </w:p>
        </w:tc>
      </w:tr>
      <w:tr w:rsidR="00FD3D7A" w14:paraId="152584AA" w14:textId="77777777">
        <w:trPr>
          <w:trHeight w:val="647"/>
        </w:trPr>
        <w:tc>
          <w:tcPr>
            <w:tcW w:w="2501" w:type="dxa"/>
            <w:tcBorders>
              <w:left w:val="double" w:sz="6" w:space="0" w:color="33CCFF"/>
            </w:tcBorders>
          </w:tcPr>
          <w:p w14:paraId="1A389EF4" w14:textId="7A879FDF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lastRenderedPageBreak/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00D1A82" w14:textId="76489213" w:rsidR="006D11E1" w:rsidRPr="00FB454B" w:rsidRDefault="006D11E1" w:rsidP="002445A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FF0000"/>
                <w:spacing w:val="-2"/>
                <w:sz w:val="20"/>
              </w:rPr>
            </w:pPr>
            <w:r w:rsidRPr="00FB454B">
              <w:rPr>
                <w:i/>
                <w:color w:val="FF0000"/>
                <w:spacing w:val="-2"/>
                <w:sz w:val="20"/>
              </w:rPr>
              <w:t>Se trece ziua desfășurării ultimei probe de concurs conform programării probelor</w:t>
            </w:r>
          </w:p>
          <w:p w14:paraId="0936C4B8" w14:textId="6F6852DF" w:rsidR="002445AA" w:rsidRPr="00473AEC" w:rsidRDefault="002D1C6E" w:rsidP="002445AA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sz w:val="20"/>
                <w:lang w:val="fr-FR"/>
              </w:rPr>
            </w:pPr>
            <w:r>
              <w:rPr>
                <w:spacing w:val="-2"/>
                <w:sz w:val="20"/>
              </w:rPr>
              <w:t>Afișare la sediul DILS – corp CJ (avizier)</w:t>
            </w:r>
            <w:r w:rsidR="00473AEC">
              <w:rPr>
                <w:spacing w:val="-2"/>
                <w:sz w:val="20"/>
              </w:rPr>
              <w:t xml:space="preserve"> </w:t>
            </w:r>
            <w:proofErr w:type="spellStart"/>
            <w:r w:rsidR="00473AE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până</w:t>
            </w:r>
            <w:proofErr w:type="spellEnd"/>
            <w:r w:rsidR="00473AE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73AE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în</w:t>
            </w:r>
            <w:proofErr w:type="spellEnd"/>
            <w:r w:rsidR="00473AE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 data de 03.07.2022 (</w:t>
            </w:r>
            <w:proofErr w:type="spellStart"/>
            <w:r w:rsidR="00473AE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duminică</w:t>
            </w:r>
            <w:proofErr w:type="spellEnd"/>
            <w:r w:rsidR="00473AEC" w:rsidRPr="00473AEC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)</w:t>
            </w:r>
            <w:r w:rsidR="00473AEC" w:rsidRPr="00473AEC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>;</w:t>
            </w:r>
          </w:p>
        </w:tc>
      </w:tr>
      <w:tr w:rsidR="00FD3D7A" w14:paraId="2E184291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5B5F1B9D" w14:textId="77777777" w:rsidR="00FD3D7A" w:rsidRDefault="00FD3D7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B3362A" w14:textId="77777777" w:rsidR="00FD3D7A" w:rsidRPr="00FB454B" w:rsidRDefault="00E27406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r w:rsidRPr="00FB454B">
              <w:rPr>
                <w:b/>
                <w:spacing w:val="-2"/>
                <w:sz w:val="20"/>
              </w:rPr>
              <w:t>contestaţii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5F730FC" w14:textId="1BC9B2D7" w:rsidR="006D11E1" w:rsidRPr="00FB454B" w:rsidRDefault="006D11E1" w:rsidP="006D11E1">
            <w:pPr>
              <w:pStyle w:val="TableParagraph"/>
              <w:rPr>
                <w:i/>
                <w:color w:val="FF0000"/>
                <w:sz w:val="20"/>
              </w:rPr>
            </w:pPr>
            <w:r w:rsidRPr="00FB454B">
              <w:rPr>
                <w:i/>
                <w:color w:val="FF0000"/>
                <w:sz w:val="20"/>
              </w:rPr>
              <w:t xml:space="preserve">Se </w:t>
            </w:r>
            <w:r w:rsidR="005C555E" w:rsidRPr="00FB454B">
              <w:rPr>
                <w:i/>
                <w:color w:val="FF0000"/>
                <w:sz w:val="20"/>
              </w:rPr>
              <w:t>completează</w:t>
            </w:r>
            <w:r w:rsidRPr="00FB454B">
              <w:rPr>
                <w:i/>
                <w:color w:val="FF0000"/>
                <w:sz w:val="20"/>
              </w:rPr>
              <w:t xml:space="preserve"> conform calendarului concursului</w:t>
            </w:r>
            <w:r w:rsidR="00473AEC">
              <w:rPr>
                <w:i/>
                <w:color w:val="FF0000"/>
                <w:sz w:val="20"/>
              </w:rPr>
              <w:t xml:space="preserve"> </w:t>
            </w:r>
            <w:r w:rsidR="00473AEC" w:rsidRPr="00466770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04.07.2022-06.07.2022</w:t>
            </w:r>
          </w:p>
          <w:p w14:paraId="7831EB2E" w14:textId="5918CCC6" w:rsidR="002445AA" w:rsidRDefault="002445AA" w:rsidP="002445AA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z w:val="20"/>
              </w:rPr>
            </w:pPr>
            <w:r>
              <w:rPr>
                <w:spacing w:val="-2"/>
                <w:sz w:val="20"/>
              </w:rPr>
              <w:t>Exclusiv pentru nerespectarea procedurilor legale de concurs</w:t>
            </w:r>
          </w:p>
        </w:tc>
      </w:tr>
      <w:tr w:rsidR="00FD3D7A" w14:paraId="61F7B647" w14:textId="77777777" w:rsidTr="001326B0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3BE7C14" w14:textId="77777777" w:rsidR="00FD3D7A" w:rsidRDefault="00FD3D7A">
            <w:pPr>
              <w:pStyle w:val="TableParagraph"/>
              <w:rPr>
                <w:b/>
              </w:rPr>
            </w:pPr>
          </w:p>
          <w:p w14:paraId="6DAB0F70" w14:textId="77777777" w:rsidR="00FD3D7A" w:rsidRDefault="00FD3D7A">
            <w:pPr>
              <w:pStyle w:val="TableParagraph"/>
              <w:rPr>
                <w:b/>
              </w:rPr>
            </w:pPr>
          </w:p>
          <w:p w14:paraId="567C2569" w14:textId="77777777" w:rsidR="00FD3D7A" w:rsidRDefault="00FD3D7A">
            <w:pPr>
              <w:pStyle w:val="TableParagraph"/>
              <w:rPr>
                <w:b/>
              </w:rPr>
            </w:pPr>
          </w:p>
          <w:p w14:paraId="73B4125F" w14:textId="77777777" w:rsidR="00FD3D7A" w:rsidRDefault="00FD3D7A">
            <w:pPr>
              <w:pStyle w:val="TableParagraph"/>
              <w:rPr>
                <w:b/>
              </w:rPr>
            </w:pPr>
          </w:p>
          <w:p w14:paraId="5E31AF8F" w14:textId="77777777" w:rsidR="00FD3D7A" w:rsidRDefault="00FD3D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8F444" w14:textId="77777777" w:rsidR="00FD3D7A" w:rsidRDefault="00E274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  <w:shd w:val="clear" w:color="auto" w:fill="FFFFFF" w:themeFill="background1"/>
          </w:tcPr>
          <w:p w14:paraId="41706109" w14:textId="04293DD1" w:rsidR="00E645C0" w:rsidRDefault="00E645C0" w:rsidP="00E645C0">
            <w:pPr>
              <w:pStyle w:val="ListParagraph"/>
              <w:jc w:val="both"/>
            </w:pPr>
            <w:r w:rsidRPr="00D20003">
              <w:t>:</w:t>
            </w:r>
            <w:r w:rsidRPr="00BA55E9">
              <w:t>Advanced Computer Graphics,</w:t>
            </w:r>
            <w:r>
              <w:t xml:space="preserve"> 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0C2721" w14:paraId="3BCC865D" w14:textId="77777777" w:rsidTr="000C2721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58CF0" w14:textId="58E9DE85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Course</w:t>
                  </w:r>
                </w:p>
              </w:tc>
            </w:tr>
            <w:tr w:rsidR="000C2721" w14:paraId="7C8C6CC2" w14:textId="77777777" w:rsidTr="000C2721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4B79F3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Introduction:</w:t>
                  </w:r>
                </w:p>
                <w:p w14:paraId="5A9222C9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Mathematical aspects: reference systems, points, lines, 2D and 3D vectors, operations with vectors, matrix, operations with matrix</w:t>
                  </w:r>
                </w:p>
                <w:p w14:paraId="334D6C1C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2D transformations: homogeneous coordinates, translation, scaling, rotation, combining transformations</w:t>
                  </w:r>
                </w:p>
                <w:p w14:paraId="3C394803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2D view: screen coordinates, point clipping, line clipping, area clipping</w:t>
                  </w:r>
                </w:p>
              </w:tc>
            </w:tr>
            <w:tr w:rsidR="000C2721" w14:paraId="68C8D0BD" w14:textId="77777777" w:rsidTr="000C2721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54E3B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Rasterization:</w:t>
                  </w:r>
                </w:p>
                <w:p w14:paraId="4206FBBC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Simple and differential rasterization of lines</w:t>
                  </w:r>
                </w:p>
                <w:p w14:paraId="20F42E05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•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Bresenham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algorithm for lines and circles</w:t>
                  </w:r>
                </w:p>
                <w:p w14:paraId="52963DAC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Filling polygons using Scanline</w:t>
                  </w:r>
                </w:p>
              </w:tc>
            </w:tr>
            <w:tr w:rsidR="000C2721" w14:paraId="602770A4" w14:textId="77777777" w:rsidTr="000C2721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FCDA05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3D viewing:</w:t>
                  </w:r>
                </w:p>
                <w:p w14:paraId="5144D937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3D transformations: translation, scaling, rotation</w:t>
                  </w:r>
                </w:p>
                <w:p w14:paraId="594E064B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Perspective and parallel projections</w:t>
                  </w:r>
                </w:p>
                <w:p w14:paraId="215459FE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Perspective transformation</w:t>
                  </w:r>
                </w:p>
                <w:p w14:paraId="3C0D2A95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3D clipping: visual volume, point, line, polygon and object clipping</w:t>
                  </w:r>
                </w:p>
              </w:tc>
            </w:tr>
            <w:tr w:rsidR="000C2721" w14:paraId="6C16CD55" w14:textId="77777777" w:rsidTr="000C2721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192D9A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Representation of 3D objects:</w:t>
                  </w:r>
                </w:p>
                <w:p w14:paraId="34F7479C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Quadratic surfaces</w:t>
                  </w:r>
                </w:p>
                <w:p w14:paraId="0D82FD46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Sweep</w:t>
                  </w:r>
                </w:p>
                <w:p w14:paraId="753B127C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Constructive solid geometry</w:t>
                  </w:r>
                </w:p>
                <w:p w14:paraId="764117C1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Based on octrees</w:t>
                  </w:r>
                </w:p>
                <w:p w14:paraId="3A3938EE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Based on fractals</w:t>
                  </w:r>
                </w:p>
                <w:p w14:paraId="4049D901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Curves and surfaces: Bezier, B-Spline, NURBS</w:t>
                  </w:r>
                </w:p>
              </w:tc>
            </w:tr>
            <w:tr w:rsidR="000C2721" w14:paraId="066A217B" w14:textId="77777777" w:rsidTr="000C2721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D02B24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Rendering:</w:t>
                  </w:r>
                </w:p>
                <w:p w14:paraId="6A13E841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Detection of visible surfaces: back-face detection, z-buffer, a-buffer, scan line, painter</w:t>
                  </w:r>
                </w:p>
                <w:p w14:paraId="18C20033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Lighting: ambient, diffuse, specular, types of light sources</w:t>
                  </w:r>
                </w:p>
                <w:p w14:paraId="658E5E4C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• Lighting interpolation: flat,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Gouraud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Phong</w:t>
                  </w:r>
                  <w:proofErr w:type="spellEnd"/>
                </w:p>
                <w:p w14:paraId="21C4652D" w14:textId="77777777" w:rsidR="000C2721" w:rsidRDefault="000C2721" w:rsidP="000C272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Ray-casting, Ray-tracing</w:t>
                  </w:r>
                </w:p>
              </w:tc>
            </w:tr>
          </w:tbl>
          <w:p w14:paraId="18B12181" w14:textId="77777777" w:rsidR="004A4F99" w:rsidRDefault="004A4F99" w:rsidP="004A4F9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Bibliography</w:t>
            </w:r>
          </w:p>
          <w:p w14:paraId="5E5F0257" w14:textId="77777777" w:rsidR="004A4F99" w:rsidRDefault="004A4F99" w:rsidP="004A4F99">
            <w:pPr>
              <w:widowControl/>
              <w:numPr>
                <w:ilvl w:val="0"/>
                <w:numId w:val="8"/>
              </w:numPr>
              <w:tabs>
                <w:tab w:val="left" w:pos="720"/>
              </w:tabs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Introduction to Computer Graphics”, J.D. Foley, A. van Dam, S.K. Feiner, J.F. Hughes &amp; R.L. Phillips, Addison Wesley, 1997</w:t>
            </w:r>
          </w:p>
          <w:p w14:paraId="7DE9B172" w14:textId="77777777" w:rsidR="004A4F99" w:rsidRDefault="004A4F99" w:rsidP="004A4F99">
            <w:pPr>
              <w:widowControl/>
              <w:numPr>
                <w:ilvl w:val="0"/>
                <w:numId w:val="8"/>
              </w:numPr>
              <w:tabs>
                <w:tab w:val="left" w:pos="720"/>
              </w:tabs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“Computer Graphics: Principles and Practice”, J.D. Foley, A. van Dam, S.K. Feiner &amp; J.F. Hughes, Addison Wesley, 1995 – Foarte utilă pentru aspecte teoretice de bază.</w:t>
            </w:r>
          </w:p>
          <w:p w14:paraId="09496D8F" w14:textId="77777777" w:rsidR="004A4F99" w:rsidRDefault="004A4F99" w:rsidP="004A4F99">
            <w:pPr>
              <w:widowControl/>
              <w:numPr>
                <w:ilvl w:val="0"/>
                <w:numId w:val="8"/>
              </w:numPr>
              <w:tabs>
                <w:tab w:val="left" w:pos="720"/>
              </w:tabs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„Fundamentals of Computer Graphics”, 4th Edition, Steve Marschner and Peter Shirley, A K Peters/CRC Press, 2015. </w:t>
            </w:r>
          </w:p>
          <w:p w14:paraId="60FCC643" w14:textId="77777777" w:rsidR="004A4F99" w:rsidRDefault="004A4F99" w:rsidP="004A4F99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“3D Computer Graphics: A Mathematical Introduction with OpenGL”, Buss, Samuel R., 2003. ISBN: 9780521821032</w:t>
            </w:r>
          </w:p>
          <w:p w14:paraId="4009D1D9" w14:textId="5C4EE4D6" w:rsidR="00E645C0" w:rsidRDefault="004A4F99" w:rsidP="004A4F99">
            <w:pPr>
              <w:pStyle w:val="ListParagraph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„Introduction to Computer Graphics”, David J. Eck, Hobart and William Smith Colleges, </w:t>
            </w:r>
            <w:r w:rsidR="00473AE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3AE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instrText xml:space="preserve"> HYPERLINK "https://math.hws.edu/eck/cs424/downloads/graphicsbook-linked.pdf" </w:instrText>
            </w:r>
            <w:r w:rsidR="00473AE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https://math.hws.edu/eck/cs424/downloads/graphicsbook-linked.pdf</w:t>
            </w:r>
            <w:r w:rsidR="00473AE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4A4F99" w14:paraId="252493A3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C8DF20" w14:textId="2499AEF1" w:rsidR="004A4F99" w:rsidRDefault="004A4F99" w:rsidP="004A4F99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Laboratory </w:t>
                  </w:r>
                </w:p>
              </w:tc>
            </w:tr>
            <w:tr w:rsidR="004A4F99" w14:paraId="469280ED" w14:textId="77777777" w:rsidTr="004A4F99">
              <w:trPr>
                <w:trHeight w:val="759"/>
              </w:trPr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4092DC" w14:textId="77777777" w:rsidR="004A4F99" w:rsidRDefault="004A4F99" w:rsidP="004A4F99">
                  <w:pPr>
                    <w:pStyle w:val="NoSpacing"/>
                    <w:numPr>
                      <w:ilvl w:val="0"/>
                      <w:numId w:val="9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Working environment configuration (Visual Studio IDE)</w:t>
                  </w:r>
                </w:p>
                <w:p w14:paraId="534EAFB4" w14:textId="77777777" w:rsidR="004A4F99" w:rsidRDefault="004A4F99" w:rsidP="004A4F99">
                  <w:pPr>
                    <w:pStyle w:val="NoSpacing"/>
                    <w:numPr>
                      <w:ilvl w:val="0"/>
                      <w:numId w:val="9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Recap OOP concepts</w:t>
                  </w:r>
                </w:p>
                <w:p w14:paraId="0CB7658F" w14:textId="77777777" w:rsidR="004A4F99" w:rsidRDefault="004A4F99" w:rsidP="004A4F99">
                  <w:pPr>
                    <w:pStyle w:val="NoSpacing"/>
                    <w:numPr>
                      <w:ilvl w:val="0"/>
                      <w:numId w:val="9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OpenGL</w:t>
                  </w:r>
                </w:p>
                <w:p w14:paraId="72BFD844" w14:textId="77777777" w:rsidR="004A4F99" w:rsidRDefault="004A4F99" w:rsidP="004A4F99">
                  <w:pPr>
                    <w:pStyle w:val="NoSpacing"/>
                    <w:numPr>
                      <w:ilvl w:val="0"/>
                      <w:numId w:val="9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Using GLFW library for rendering windows</w:t>
                  </w:r>
                </w:p>
                <w:p w14:paraId="44D8A72F" w14:textId="77777777" w:rsidR="004A4F99" w:rsidRDefault="004A4F99" w:rsidP="004A4F99">
                  <w:pPr>
                    <w:pStyle w:val="NoSpacing"/>
                    <w:numPr>
                      <w:ilvl w:val="0"/>
                      <w:numId w:val="9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Double buffering</w:t>
                  </w:r>
                </w:p>
              </w:tc>
            </w:tr>
            <w:tr w:rsidR="004A4F99" w14:paraId="6E292D3D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68EF8B" w14:textId="77777777" w:rsidR="004A4F99" w:rsidRDefault="004A4F99" w:rsidP="004A4F99">
                  <w:pPr>
                    <w:pStyle w:val="NoSpacing"/>
                    <w:numPr>
                      <w:ilvl w:val="0"/>
                      <w:numId w:val="10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Vertices and edges in OpenGL</w:t>
                  </w:r>
                </w:p>
                <w:p w14:paraId="3DBA9378" w14:textId="77777777" w:rsidR="004A4F99" w:rsidRDefault="004A4F99" w:rsidP="004A4F99">
                  <w:pPr>
                    <w:pStyle w:val="NoSpacing"/>
                    <w:numPr>
                      <w:ilvl w:val="0"/>
                      <w:numId w:val="10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Meshes;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vbo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ebo</w:t>
                  </w:r>
                  <w:proofErr w:type="spellEnd"/>
                </w:p>
                <w:p w14:paraId="39B832B1" w14:textId="77777777" w:rsidR="004A4F99" w:rsidRDefault="004A4F99" w:rsidP="004A4F99">
                  <w:pPr>
                    <w:pStyle w:val="NoSpacing"/>
                    <w:numPr>
                      <w:ilvl w:val="0"/>
                      <w:numId w:val="10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Drawing points, lines and 2D primitives</w:t>
                  </w:r>
                </w:p>
                <w:p w14:paraId="6A7D90CE" w14:textId="77777777" w:rsidR="004A4F99" w:rsidRDefault="004A4F99" w:rsidP="004A4F99">
                  <w:pPr>
                    <w:pStyle w:val="NoSpacing"/>
                    <w:numPr>
                      <w:ilvl w:val="0"/>
                      <w:numId w:val="10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First big homework is presented</w:t>
                  </w:r>
                </w:p>
              </w:tc>
            </w:tr>
            <w:tr w:rsidR="004A4F99" w14:paraId="2C9A6AFF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B96769" w14:textId="77777777" w:rsidR="004A4F99" w:rsidRDefault="004A4F99" w:rsidP="004A4F99">
                  <w:pPr>
                    <w:pStyle w:val="NoSpacing"/>
                    <w:numPr>
                      <w:ilvl w:val="0"/>
                      <w:numId w:val="11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Shaders in OpenGL (vertex shader, fragment shader)</w:t>
                  </w:r>
                </w:p>
                <w:p w14:paraId="2FC0F080" w14:textId="77777777" w:rsidR="004A4F99" w:rsidRDefault="004A4F99" w:rsidP="004A4F99">
                  <w:pPr>
                    <w:pStyle w:val="NoSpacing"/>
                    <w:numPr>
                      <w:ilvl w:val="0"/>
                      <w:numId w:val="11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OpenGL vectors, homogeneous coordinates</w:t>
                  </w:r>
                </w:p>
                <w:p w14:paraId="17D731AC" w14:textId="77777777" w:rsidR="004A4F99" w:rsidRDefault="004A4F99" w:rsidP="004A4F99">
                  <w:pPr>
                    <w:pStyle w:val="NoSpacing"/>
                    <w:numPr>
                      <w:ilvl w:val="0"/>
                      <w:numId w:val="11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2D transformations and corresponding transformation matrices:</w:t>
                  </w:r>
                </w:p>
                <w:p w14:paraId="35995ECA" w14:textId="77777777" w:rsidR="004A4F99" w:rsidRDefault="004A4F99" w:rsidP="004A4F99">
                  <w:pPr>
                    <w:pStyle w:val="NoSpacing"/>
                    <w:numPr>
                      <w:ilvl w:val="1"/>
                      <w:numId w:val="11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translation</w:t>
                  </w:r>
                </w:p>
                <w:p w14:paraId="57D633EA" w14:textId="77777777" w:rsidR="004A4F99" w:rsidRDefault="004A4F99" w:rsidP="004A4F99">
                  <w:pPr>
                    <w:pStyle w:val="NoSpacing"/>
                    <w:numPr>
                      <w:ilvl w:val="1"/>
                      <w:numId w:val="11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scaling to the origin and to a point</w:t>
                  </w:r>
                </w:p>
                <w:p w14:paraId="4F926B41" w14:textId="77777777" w:rsidR="004A4F99" w:rsidRDefault="004A4F99" w:rsidP="004A4F99">
                  <w:pPr>
                    <w:pStyle w:val="NoSpacing"/>
                    <w:numPr>
                      <w:ilvl w:val="1"/>
                      <w:numId w:val="11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rotation to the origin and to a point</w:t>
                  </w:r>
                </w:p>
                <w:p w14:paraId="3F296EE3" w14:textId="77777777" w:rsidR="004A4F99" w:rsidRDefault="004A4F99" w:rsidP="004A4F99">
                  <w:pPr>
                    <w:pStyle w:val="NoSpacing"/>
                    <w:numPr>
                      <w:ilvl w:val="0"/>
                      <w:numId w:val="11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Composing geometric transformations</w:t>
                  </w:r>
                </w:p>
                <w:p w14:paraId="338FBEE0" w14:textId="77777777" w:rsidR="004A4F99" w:rsidRDefault="004A4F99" w:rsidP="004A4F99">
                  <w:pPr>
                    <w:pStyle w:val="NoSpacing"/>
                    <w:numPr>
                      <w:ilvl w:val="0"/>
                      <w:numId w:val="11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GLM Library (OpenGL Mathematics)</w:t>
                  </w:r>
                </w:p>
              </w:tc>
            </w:tr>
            <w:tr w:rsidR="004A4F99" w14:paraId="04B577B1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078763" w14:textId="77777777" w:rsidR="004A4F99" w:rsidRDefault="004A4F99" w:rsidP="004A4F99">
                  <w:pPr>
                    <w:pStyle w:val="NoSpacing"/>
                    <w:numPr>
                      <w:ilvl w:val="0"/>
                      <w:numId w:val="12"/>
                    </w:numPr>
                    <w:ind w:left="196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Handling user input (polled input and event-based)</w:t>
                  </w:r>
                </w:p>
                <w:p w14:paraId="2AE1B722" w14:textId="77777777" w:rsidR="004A4F99" w:rsidRDefault="004A4F99" w:rsidP="004A4F99">
                  <w:pPr>
                    <w:pStyle w:val="NoSpacing"/>
                    <w:numPr>
                      <w:ilvl w:val="1"/>
                      <w:numId w:val="12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Mouse events</w:t>
                  </w:r>
                </w:p>
                <w:p w14:paraId="303B68D9" w14:textId="77777777" w:rsidR="004A4F99" w:rsidRDefault="004A4F99" w:rsidP="004A4F99">
                  <w:pPr>
                    <w:pStyle w:val="NoSpacing"/>
                    <w:numPr>
                      <w:ilvl w:val="1"/>
                      <w:numId w:val="12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Keyboard events</w:t>
                  </w:r>
                </w:p>
                <w:p w14:paraId="723209F9" w14:textId="77777777" w:rsidR="004A4F99" w:rsidRDefault="004A4F99" w:rsidP="004A4F99">
                  <w:pPr>
                    <w:pStyle w:val="NoSpacing"/>
                    <w:numPr>
                      <w:ilvl w:val="0"/>
                      <w:numId w:val="12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Using callbacks for window interaction (closing, resizing) and for mouse interaction </w:t>
                  </w:r>
                </w:p>
              </w:tc>
            </w:tr>
            <w:tr w:rsidR="004A4F99" w14:paraId="5E1B2A2E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D79DF" w14:textId="77777777" w:rsidR="004A4F99" w:rsidRDefault="004A4F99" w:rsidP="004A4F99">
                  <w:pPr>
                    <w:pStyle w:val="NoSpacing"/>
                    <w:numPr>
                      <w:ilvl w:val="0"/>
                      <w:numId w:val="13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Modifying the previous 2D architecture to work with 3D points and multiple faces per object</w:t>
                  </w:r>
                </w:p>
                <w:p w14:paraId="3FF93F2C" w14:textId="77777777" w:rsidR="004A4F99" w:rsidRDefault="004A4F99" w:rsidP="004A4F99">
                  <w:pPr>
                    <w:pStyle w:val="NoSpacing"/>
                    <w:numPr>
                      <w:ilvl w:val="0"/>
                      <w:numId w:val="13"/>
                    </w:numPr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3D transformations and corresponding transformation matrices:</w:t>
                  </w:r>
                </w:p>
                <w:p w14:paraId="57F948AF" w14:textId="77777777" w:rsidR="004A4F99" w:rsidRDefault="004A4F99" w:rsidP="004A4F99">
                  <w:pPr>
                    <w:pStyle w:val="NoSpacing"/>
                    <w:numPr>
                      <w:ilvl w:val="1"/>
                      <w:numId w:val="13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translation</w:t>
                  </w:r>
                </w:p>
                <w:p w14:paraId="11664947" w14:textId="77777777" w:rsidR="004A4F99" w:rsidRDefault="004A4F99" w:rsidP="004A4F99">
                  <w:pPr>
                    <w:pStyle w:val="NoSpacing"/>
                    <w:numPr>
                      <w:ilvl w:val="1"/>
                      <w:numId w:val="13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scaling to the origin and to a point</w:t>
                  </w:r>
                </w:p>
                <w:p w14:paraId="1C15EB42" w14:textId="77777777" w:rsidR="004A4F99" w:rsidRDefault="004A4F99" w:rsidP="004A4F99">
                  <w:pPr>
                    <w:pStyle w:val="NoSpacing"/>
                    <w:numPr>
                      <w:ilvl w:val="1"/>
                      <w:numId w:val="13"/>
                    </w:numPr>
                    <w:ind w:left="73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rotation to the origin and to a point</w:t>
                  </w:r>
                </w:p>
                <w:p w14:paraId="0FEEFAE0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Perspective projection, MVP matrix (model-view-projection)</w:t>
                  </w:r>
                </w:p>
              </w:tc>
            </w:tr>
            <w:tr w:rsidR="004A4F99" w14:paraId="3725D22C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2E1980" w14:textId="77777777" w:rsidR="004A4F99" w:rsidRDefault="004A4F99" w:rsidP="004A4F99">
                  <w:pPr>
                    <w:pStyle w:val="NoSpacing"/>
                    <w:numPr>
                      <w:ilvl w:val="0"/>
                      <w:numId w:val="14"/>
                    </w:numPr>
                    <w:ind w:left="196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Creating a camera in a graphic scene (position, viewing direction, “up” and “right” vectors)</w:t>
                  </w:r>
                </w:p>
                <w:p w14:paraId="2A9527D5" w14:textId="77777777" w:rsidR="004A4F99" w:rsidRDefault="004A4F99" w:rsidP="004A4F99">
                  <w:pPr>
                    <w:pStyle w:val="NoSpacing"/>
                    <w:numPr>
                      <w:ilvl w:val="0"/>
                      <w:numId w:val="14"/>
                    </w:numPr>
                    <w:ind w:left="196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View transforms obtained as a result of the translation and rotation of the camera on the 3 axes</w:t>
                  </w:r>
                </w:p>
              </w:tc>
            </w:tr>
            <w:tr w:rsidR="004A4F99" w14:paraId="01350B64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FCB9E0" w14:textId="77777777" w:rsidR="004A4F99" w:rsidRDefault="004A4F99" w:rsidP="004A4F99">
                  <w:pPr>
                    <w:pStyle w:val="NoSpacing"/>
                    <w:numPr>
                      <w:ilvl w:val="0"/>
                      <w:numId w:val="15"/>
                    </w:numPr>
                    <w:ind w:left="37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Big homework 1 evaluation</w:t>
                  </w:r>
                </w:p>
                <w:p w14:paraId="3A73A2B0" w14:textId="77777777" w:rsidR="004A4F99" w:rsidRDefault="004A4F99" w:rsidP="004A4F99">
                  <w:pPr>
                    <w:pStyle w:val="NoSpacing"/>
                    <w:numPr>
                      <w:ilvl w:val="0"/>
                      <w:numId w:val="15"/>
                    </w:numPr>
                    <w:ind w:left="37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Second big homework is presented</w:t>
                  </w:r>
                </w:p>
              </w:tc>
            </w:tr>
            <w:tr w:rsidR="004A4F99" w14:paraId="062C3FC6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029972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Use of colors</w:t>
                  </w:r>
                </w:p>
                <w:p w14:paraId="5DC5AB5E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• Textures - creation, mapping,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texels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types</w:t>
                  </w:r>
                </w:p>
                <w:p w14:paraId="034C0B65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Presentation of mipmaps</w:t>
                  </w:r>
                </w:p>
                <w:p w14:paraId="175DD7CB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Texturing parameters</w:t>
                  </w:r>
                </w:p>
              </w:tc>
            </w:tr>
            <w:tr w:rsidR="004A4F99" w14:paraId="107F35CB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73BCF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Lighting</w:t>
                  </w:r>
                </w:p>
                <w:p w14:paraId="46DE6CD5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Creating ambient, diffuse, specular light</w:t>
                  </w:r>
                </w:p>
                <w:p w14:paraId="5E021226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•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Gouraud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models</w:t>
                  </w:r>
                </w:p>
              </w:tc>
            </w:tr>
            <w:tr w:rsidR="004A4F99" w14:paraId="0B72F6F7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3F5521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• Advanced OpenGL elements: face culling,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cubemaps</w:t>
                  </w:r>
                  <w:proofErr w:type="spellEnd"/>
                </w:p>
                <w:p w14:paraId="47B1CF85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• Advanced lighting -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Phong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improvements, shadows, depth map</w:t>
                  </w:r>
                </w:p>
              </w:tc>
            </w:tr>
            <w:tr w:rsidR="004A4F99" w14:paraId="0CE9D808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90672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Types of formats for 3D models; .obj model (Wavefront)</w:t>
                  </w:r>
                </w:p>
                <w:p w14:paraId="41F91D67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• Loading 3D objects (mesh loading) created in modeling tools in the OpenGL scene</w:t>
                  </w:r>
                </w:p>
              </w:tc>
            </w:tr>
            <w:tr w:rsidR="004A4F99" w14:paraId="7D4CAC32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155B2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Presentation of the game engine concept with classic examples (e.g. Unity, Unreal Engine)</w:t>
                  </w:r>
                </w:p>
                <w:p w14:paraId="6E113646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Presentation of a simple game engine created in OpenGL and including all the functionalities presented during the semester</w:t>
                  </w:r>
                </w:p>
                <w:p w14:paraId="255C0682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Creating relief elements by changing the coordinates at the vertex shader using the simple game engine shown.</w:t>
                  </w:r>
                </w:p>
                <w:p w14:paraId="567262FF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Unity bonus project presentation</w:t>
                  </w:r>
                </w:p>
              </w:tc>
            </w:tr>
            <w:tr w:rsidR="004A4F99" w14:paraId="477C6124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76F906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Introduction to virtual reality (VR) and augmented reality (RA)</w:t>
                  </w:r>
                </w:p>
                <w:p w14:paraId="4C3BFC39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Presentation of VR devices (Google cardboard, Oculus rift, HTC Vive)</w:t>
                  </w:r>
                </w:p>
                <w:p w14:paraId="3447F485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• Test open source AR applications (e.g. Google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StreetView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App, Expeditions)</w:t>
                  </w:r>
                </w:p>
              </w:tc>
            </w:tr>
            <w:tr w:rsidR="004A4F99" w14:paraId="10408A94" w14:textId="77777777" w:rsidTr="004A4F99">
              <w:tc>
                <w:tcPr>
                  <w:tcW w:w="4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A77F38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Big homework 2 and bonus project evaluation.</w:t>
                  </w:r>
                </w:p>
                <w:p w14:paraId="79C83259" w14:textId="77777777" w:rsidR="004A4F99" w:rsidRDefault="004A4F99" w:rsidP="004A4F99">
                  <w:pPr>
                    <w:pStyle w:val="NoSpacing"/>
                    <w:ind w:left="196" w:hanging="19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• Final laboratory marks.</w:t>
                  </w:r>
                </w:p>
              </w:tc>
            </w:tr>
          </w:tbl>
          <w:p w14:paraId="51CFC09B" w14:textId="77777777" w:rsidR="002C0D99" w:rsidRDefault="002C0D99" w:rsidP="002C0D9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Bibliography</w:t>
            </w:r>
          </w:p>
          <w:p w14:paraId="2A1CDD5E" w14:textId="77777777" w:rsidR="002C0D99" w:rsidRDefault="002C0D99" w:rsidP="002C0D99">
            <w:pPr>
              <w:pStyle w:val="NoSpacing"/>
              <w:numPr>
                <w:ilvl w:val="0"/>
                <w:numId w:val="16"/>
              </w:numPr>
              <w:ind w:left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mentioned for the course</w:t>
            </w:r>
          </w:p>
          <w:p w14:paraId="30651792" w14:textId="77777777" w:rsidR="002C0D99" w:rsidRDefault="002C0D99" w:rsidP="002C0D99">
            <w:pPr>
              <w:pStyle w:val="NoSpacing"/>
              <w:numPr>
                <w:ilvl w:val="0"/>
                <w:numId w:val="16"/>
              </w:numPr>
              <w:ind w:left="19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“Computer Graphics with OpenGL”, D. Hearn &amp; M. P. Baker, Prentice Hall, 2003</w:t>
            </w:r>
          </w:p>
          <w:p w14:paraId="31460D43" w14:textId="77777777" w:rsidR="002C0D99" w:rsidRDefault="002C0D99" w:rsidP="002C0D99">
            <w:pPr>
              <w:pStyle w:val="NoSpacing"/>
              <w:numPr>
                <w:ilvl w:val="0"/>
                <w:numId w:val="16"/>
              </w:numPr>
              <w:ind w:left="19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OpenGL official docs: https://www.opengl.org/sdk/docs/man/</w:t>
            </w:r>
          </w:p>
          <w:p w14:paraId="67779948" w14:textId="77777777" w:rsidR="002C0D99" w:rsidRDefault="002C0D99" w:rsidP="002C0D99">
            <w:pPr>
              <w:pStyle w:val="NoSpacing"/>
              <w:numPr>
                <w:ilvl w:val="0"/>
                <w:numId w:val="16"/>
              </w:numPr>
              <w:ind w:left="19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Tutorial OpenGL online: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</w:rPr>
                <w:t>https://learnopengl.com/</w:t>
              </w:r>
            </w:hyperlink>
          </w:p>
          <w:p w14:paraId="2C139D1B" w14:textId="7240461B" w:rsidR="00E645C0" w:rsidRDefault="002C0D99" w:rsidP="002C0D99">
            <w:pPr>
              <w:pStyle w:val="ListParagraph"/>
              <w:jc w:val="both"/>
            </w:pPr>
            <w:r>
              <w:rPr>
                <w:rFonts w:ascii="Times New Roman" w:hAnsi="Times New Roman" w:cs="Times New Roman"/>
              </w:rPr>
              <w:t>“3D Game Engine Architecture - Engineering Real-Time Applications with Wild Magic”, David H. Eberly, Magic Software, Inc., 2005</w:t>
            </w:r>
          </w:p>
          <w:p w14:paraId="0F0DB433" w14:textId="77777777" w:rsidR="00860B20" w:rsidRDefault="00860B20" w:rsidP="00E645C0">
            <w:pPr>
              <w:pStyle w:val="ListParagraph"/>
              <w:jc w:val="both"/>
            </w:pPr>
          </w:p>
          <w:p w14:paraId="23BE7CFB" w14:textId="716AD57C" w:rsidR="004A4F99" w:rsidRDefault="00860B20" w:rsidP="00E645C0">
            <w:pPr>
              <w:pStyle w:val="ListParagraph"/>
              <w:jc w:val="both"/>
            </w:pPr>
            <w:r w:rsidRPr="00BA55E9">
              <w:t>Advanced Computer Graphics</w:t>
            </w:r>
            <w:r>
              <w:t xml:space="preserve"> (RO)</w:t>
            </w:r>
            <w:r w:rsidR="003E3E59">
              <w:t>-</w:t>
            </w:r>
            <w:r w:rsidR="003E3E59">
              <w:rPr>
                <w:b/>
                <w:bCs/>
                <w:sz w:val="20"/>
              </w:rPr>
              <w:t xml:space="preserve"> Grafică computerizată avansată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0"/>
            </w:tblGrid>
            <w:tr w:rsidR="00B63C46" w:rsidRPr="001326B0" w14:paraId="44D5325F" w14:textId="77777777" w:rsidTr="001326B0">
              <w:trPr>
                <w:trHeight w:val="593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F2989B" w14:textId="326A2DC6" w:rsidR="00B63C46" w:rsidRPr="001326B0" w:rsidRDefault="00B63C46" w:rsidP="00B63C46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326B0">
                    <w:rPr>
                      <w:sz w:val="20"/>
                    </w:rPr>
                    <w:t>Curs</w:t>
                  </w:r>
                </w:p>
              </w:tc>
            </w:tr>
            <w:tr w:rsidR="00B63C46" w:rsidRPr="001326B0" w14:paraId="59297471" w14:textId="77777777" w:rsidTr="001326B0">
              <w:trPr>
                <w:trHeight w:val="1455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1FA4BF7" w14:textId="77777777" w:rsidR="00B63C46" w:rsidRPr="001326B0" w:rsidRDefault="00B63C46" w:rsidP="00B63C46">
                  <w:pPr>
                    <w:ind w:left="360"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Introducere:</w:t>
                  </w:r>
                </w:p>
                <w:p w14:paraId="3A411A53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Aspecte matematice: sisteme de referinţă, puncte, linii, vectori 2D şi 3D, operaţii cu vectori, matrice, operaţii cu matrice</w:t>
                  </w:r>
                </w:p>
                <w:p w14:paraId="6E9BA297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Transformări 2D: coordonate omogene, translatare, scalare, rotaţie, combinarea transformărilor</w:t>
                  </w:r>
                </w:p>
                <w:p w14:paraId="63B95CC9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Vizualizare în 2D: coordonate ecran, point clipping, line clipping, area clipping</w:t>
                  </w:r>
                </w:p>
              </w:tc>
            </w:tr>
            <w:tr w:rsidR="00B63C46" w:rsidRPr="001326B0" w14:paraId="0B5E4138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66502B2" w14:textId="77777777" w:rsidR="00B63C46" w:rsidRPr="001326B0" w:rsidRDefault="00B63C46" w:rsidP="00B63C46">
                  <w:pPr>
                    <w:ind w:left="360"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Rasterizarea:</w:t>
                  </w:r>
                </w:p>
                <w:p w14:paraId="0C2532DF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Rasterizarea simplă şi diferenţială a liniilor</w:t>
                  </w:r>
                </w:p>
                <w:p w14:paraId="0A1D3E13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Algoritmul Bresenham pentru linii şi cercuri</w:t>
                  </w:r>
                </w:p>
                <w:p w14:paraId="1EE32710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Umplerea poligoanelor folosind Scanline</w:t>
                  </w:r>
                </w:p>
              </w:tc>
            </w:tr>
            <w:tr w:rsidR="00B63C46" w:rsidRPr="001326B0" w14:paraId="1BA8CCE2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9F8C1DC" w14:textId="77777777" w:rsidR="00B63C46" w:rsidRPr="001326B0" w:rsidRDefault="00B63C46" w:rsidP="00B63C46">
                  <w:pPr>
                    <w:ind w:left="360"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Vizualizarea în 3D:</w:t>
                  </w:r>
                </w:p>
                <w:p w14:paraId="1731D776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Transformări 3D: translatare, scalare,  rotaţie</w:t>
                  </w:r>
                </w:p>
                <w:p w14:paraId="6E2388BB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Proiecţii perspective şi paralele</w:t>
                  </w:r>
                </w:p>
                <w:p w14:paraId="644156FB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Transformarea perspectivă</w:t>
                  </w:r>
                </w:p>
                <w:p w14:paraId="39B2CE80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lastRenderedPageBreak/>
                    <w:t>Clipping în 3D: volumul vizual, point, line, polygon şi object clipping</w:t>
                  </w:r>
                </w:p>
              </w:tc>
            </w:tr>
            <w:tr w:rsidR="00B63C46" w:rsidRPr="001326B0" w14:paraId="7E2AB19C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5C8BF69" w14:textId="77777777" w:rsidR="00B63C46" w:rsidRPr="001326B0" w:rsidRDefault="00B63C46" w:rsidP="00B63C46">
                  <w:pPr>
                    <w:ind w:left="360"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lastRenderedPageBreak/>
                    <w:t>Reprezentarea obiectelor 3D:</w:t>
                  </w:r>
                </w:p>
                <w:p w14:paraId="7163F9A8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Suprafeţe cuadrice</w:t>
                  </w:r>
                </w:p>
                <w:p w14:paraId="236D8C0F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 xml:space="preserve">Sweep </w:t>
                  </w:r>
                </w:p>
                <w:p w14:paraId="3CA2CFD3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Constructive solid geometry</w:t>
                  </w:r>
                </w:p>
                <w:p w14:paraId="4D0BAA38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Bazată pe arbori octali</w:t>
                  </w:r>
                </w:p>
                <w:p w14:paraId="538DF4A5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Bazată pe fractali</w:t>
                  </w:r>
                </w:p>
                <w:p w14:paraId="07EF30AA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  <w:lang w:val="pt-PT"/>
                    </w:rPr>
                  </w:pPr>
                  <w:r w:rsidRPr="001326B0">
                    <w:rPr>
                      <w:sz w:val="20"/>
                      <w:szCs w:val="20"/>
                    </w:rPr>
                    <w:t>Curbe şi suprafeţe: Bezier, B-Spline, NURBS</w:t>
                  </w:r>
                </w:p>
              </w:tc>
            </w:tr>
            <w:tr w:rsidR="00B63C46" w:rsidRPr="001326B0" w14:paraId="74A93AA9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ECB54B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Randarea:</w:t>
                  </w:r>
                </w:p>
                <w:p w14:paraId="01F3CF66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Detecţia suprafeţelor vizibile: back-face detection, z-buffer, a-buffer, scan line, painter</w:t>
                  </w:r>
                </w:p>
                <w:p w14:paraId="016824AC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Iluminare: ambientală, difuză, speculară, tipuri de surse de lumină</w:t>
                  </w:r>
                </w:p>
                <w:p w14:paraId="135378D6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Interpolare iluminare: flat, Gouraud, Phong</w:t>
                  </w:r>
                </w:p>
                <w:p w14:paraId="044F6383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sz w:val="20"/>
                      <w:szCs w:val="20"/>
                    </w:rPr>
                  </w:pPr>
                  <w:r w:rsidRPr="001326B0">
                    <w:rPr>
                      <w:sz w:val="20"/>
                      <w:szCs w:val="20"/>
                    </w:rPr>
                    <w:t>Ray-casting, Ray-tracing</w:t>
                  </w:r>
                </w:p>
              </w:tc>
            </w:tr>
          </w:tbl>
          <w:p w14:paraId="741DD3E5" w14:textId="77777777" w:rsidR="00B63C46" w:rsidRPr="001326B0" w:rsidRDefault="00B63C46" w:rsidP="00B63C4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26B0">
              <w:rPr>
                <w:sz w:val="20"/>
              </w:rPr>
              <w:t>Bibliografie</w:t>
            </w:r>
          </w:p>
          <w:p w14:paraId="3756E4D7" w14:textId="77777777" w:rsidR="00B63C46" w:rsidRPr="001326B0" w:rsidRDefault="00B63C46" w:rsidP="00B63C4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0"/>
              </w:rPr>
            </w:pPr>
            <w:r w:rsidRPr="001326B0">
              <w:rPr>
                <w:sz w:val="20"/>
              </w:rPr>
              <w:t>„Introduction to Computer Graphics”, J.D. Foley, A. van Dam, S.K. Feiner, J.F. Hughes &amp; R.L. Phillips, Addison Wesley, 1997</w:t>
            </w:r>
          </w:p>
          <w:p w14:paraId="1B95CE45" w14:textId="77777777" w:rsidR="00B63C46" w:rsidRPr="001326B0" w:rsidRDefault="00B63C46" w:rsidP="00B63C4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0"/>
              </w:rPr>
            </w:pPr>
            <w:r w:rsidRPr="001326B0">
              <w:rPr>
                <w:sz w:val="20"/>
              </w:rPr>
              <w:t>“Computer Graphics: Principles and Practice”, J.D. Foley, A. van Dam, S.K. Feiner &amp; J.F. Hughes, Addison Wesley, 1995 – Foarte utilă pentru aspecte teoretice de bază.</w:t>
            </w:r>
          </w:p>
          <w:p w14:paraId="5D16EF74" w14:textId="77777777" w:rsidR="00B63C46" w:rsidRPr="001326B0" w:rsidRDefault="00B63C46" w:rsidP="00B63C46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rPr>
                <w:sz w:val="20"/>
              </w:rPr>
            </w:pPr>
            <w:r w:rsidRPr="001326B0">
              <w:rPr>
                <w:sz w:val="20"/>
              </w:rPr>
              <w:t xml:space="preserve">„Fundamentals of Computer Graphics”, 4th Edition, Steve Marschner and Peter Shirley, A K Peters/CRC Press, 2015. </w:t>
            </w:r>
          </w:p>
          <w:p w14:paraId="53ED0C6E" w14:textId="335CC736" w:rsidR="00B63C46" w:rsidRPr="001326B0" w:rsidRDefault="00B63C46" w:rsidP="00B63C4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26B0">
              <w:rPr>
                <w:rFonts w:ascii="Times New Roman" w:hAnsi="Times New Roman" w:cs="Times New Roman"/>
                <w:sz w:val="20"/>
                <w:szCs w:val="20"/>
              </w:rPr>
              <w:t>“3D Computer Graphics: A Mathematical Introduction with OpenGL”, Buss, Samuel R., 2003. ISBN: 9780521821032</w:t>
            </w:r>
          </w:p>
          <w:p w14:paraId="2B93839E" w14:textId="5588D11C" w:rsidR="004A4F99" w:rsidRPr="001326B0" w:rsidRDefault="00B63C46" w:rsidP="00B63C4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26B0">
              <w:rPr>
                <w:sz w:val="20"/>
                <w:szCs w:val="20"/>
              </w:rPr>
              <w:t xml:space="preserve">Introduction to Computer Graphics”, David J. Eck, Hobart and William Smith Colleges, </w:t>
            </w:r>
            <w:hyperlink r:id="rId6" w:history="1">
              <w:r w:rsidRPr="001326B0">
                <w:rPr>
                  <w:rStyle w:val="Hyperlink"/>
                  <w:sz w:val="20"/>
                  <w:szCs w:val="20"/>
                </w:rPr>
                <w:t>https://math.hws.edu/eck/cs424/downloads/graphicsbook-linked.pdf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0"/>
            </w:tblGrid>
            <w:tr w:rsidR="00B63C46" w:rsidRPr="001326B0" w14:paraId="0EA7EA10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ED8F87" w14:textId="3D187EE4" w:rsidR="00B63C46" w:rsidRPr="001326B0" w:rsidRDefault="00B63C46" w:rsidP="00B63C46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326B0">
                    <w:rPr>
                      <w:sz w:val="20"/>
                    </w:rPr>
                    <w:t>Laborator</w:t>
                  </w:r>
                </w:p>
              </w:tc>
            </w:tr>
            <w:tr w:rsidR="00B63C46" w:rsidRPr="001326B0" w14:paraId="76CAAFD7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ACB2E3E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Configurare mediu de lucru (Visual Studio IDE)</w:t>
                  </w:r>
                </w:p>
                <w:p w14:paraId="3FB9F6D6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Recapitulare concepte programare orientată pe obiecte</w:t>
                  </w:r>
                </w:p>
                <w:p w14:paraId="5C3F4250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Introducere OpenGL</w:t>
                  </w:r>
                </w:p>
                <w:p w14:paraId="01DFD759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 xml:space="preserve">Utilizare GLFW pentru ferestre </w:t>
                  </w:r>
                </w:p>
                <w:p w14:paraId="03553479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Double Buffering</w:t>
                  </w:r>
                </w:p>
              </w:tc>
            </w:tr>
            <w:tr w:rsidR="00B63C46" w:rsidRPr="001326B0" w14:paraId="49ADEABA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C8D08C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Vârfuri și muchii în OpenGL</w:t>
                  </w:r>
                </w:p>
                <w:p w14:paraId="2AF57064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Prezentarea conceptelor de mesh, vbo, vao, ibo</w:t>
                  </w:r>
                </w:p>
                <w:p w14:paraId="24E56487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Desenarea de puncte, linii şi poligoane 2D</w:t>
                  </w:r>
                </w:p>
                <w:p w14:paraId="0F4E4B5D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sz w:val="20"/>
                    </w:rPr>
                    <w:t xml:space="preserve">Se prezintă prima temă mare </w:t>
                  </w:r>
                </w:p>
              </w:tc>
            </w:tr>
            <w:tr w:rsidR="00B63C46" w:rsidRPr="001326B0" w14:paraId="1083D91E" w14:textId="77777777" w:rsidTr="001326B0">
              <w:trPr>
                <w:trHeight w:val="2285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012C766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Shadere în OpenGL (vertex shader, fragment shader)</w:t>
                  </w:r>
                </w:p>
                <w:p w14:paraId="5B78681F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Vectori în OpenGL, coordonate omogene</w:t>
                  </w:r>
                </w:p>
                <w:p w14:paraId="353F65D3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 xml:space="preserve">Transformări 2D și matricele de transformare corespunzătoare: </w:t>
                  </w:r>
                </w:p>
                <w:p w14:paraId="5C320D18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translatare</w:t>
                  </w:r>
                </w:p>
                <w:p w14:paraId="072D2977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scalare faţă de origine şi faţă de un punct</w:t>
                  </w:r>
                </w:p>
                <w:p w14:paraId="6A9C623D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rotaţie faţă de origine şi faţă de un punct</w:t>
                  </w:r>
                </w:p>
                <w:p w14:paraId="0C71BE37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Transformări geometrice compuse</w:t>
                  </w:r>
                </w:p>
                <w:p w14:paraId="029B07B8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Biblioteca GLM (OpenGL Mathematics)</w:t>
                  </w:r>
                </w:p>
              </w:tc>
            </w:tr>
            <w:tr w:rsidR="00B63C46" w:rsidRPr="001326B0" w14:paraId="6AE8526F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D2CFB04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Interacțiunea cu utilizatorul (input de tip “polled” și bazat pe evenimente în GLFW)</w:t>
                  </w:r>
                </w:p>
                <w:p w14:paraId="31A68BE4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Folosirea mouse-ului pe post input</w:t>
                  </w:r>
                </w:p>
                <w:p w14:paraId="5D516F96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Folosirea tastaturii pe post de input</w:t>
                  </w:r>
                </w:p>
                <w:p w14:paraId="1832AB74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Utilizarea funcțiilor de tip callback pentru interacțiunea cu ferastra (închidere, redimensionare) și pentru interacțiunea dintre mouse și obiectele de pe ecran</w:t>
                  </w:r>
                </w:p>
              </w:tc>
            </w:tr>
            <w:tr w:rsidR="00B63C46" w:rsidRPr="001326B0" w14:paraId="20853F56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DAF6F99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Modificarea arhitecturii 2D precedente pentru a putea lucra cu puncte 3D şi mai multe feţe per obiect</w:t>
                  </w:r>
                </w:p>
                <w:p w14:paraId="7E592369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 xml:space="preserve">Transformări 3D și matricele de transformare corespunzătoare: </w:t>
                  </w:r>
                </w:p>
                <w:p w14:paraId="3CB06376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translatare</w:t>
                  </w:r>
                </w:p>
                <w:p w14:paraId="55E48A7F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scalare faţă de origine şi faţă de un punct</w:t>
                  </w:r>
                </w:p>
                <w:p w14:paraId="3BA201CE" w14:textId="77777777" w:rsidR="00B63C46" w:rsidRPr="001326B0" w:rsidRDefault="00B63C46" w:rsidP="00B63C46">
                  <w:pPr>
                    <w:widowControl/>
                    <w:numPr>
                      <w:ilvl w:val="1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rotaţie faţă de origine şi faţă de un punct</w:t>
                  </w:r>
                </w:p>
                <w:p w14:paraId="512C033E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Proiecţia perspectivă, matricea MVP (model-view-projection)</w:t>
                  </w:r>
                </w:p>
              </w:tc>
            </w:tr>
            <w:tr w:rsidR="00B63C46" w:rsidRPr="001326B0" w14:paraId="079BA72B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2DB899B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Crearea unei camere într-o scenă grafică (poziție, direcție de vizualizare, vector “sus” și vector “dreapta”)</w:t>
                  </w:r>
                </w:p>
                <w:p w14:paraId="2B3ABE1A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 xml:space="preserve">Transformări de vizualizare obținute în urma translației și rotației camerei pe cele 3 axe </w:t>
                  </w:r>
                </w:p>
              </w:tc>
            </w:tr>
            <w:tr w:rsidR="00B63C46" w:rsidRPr="001326B0" w14:paraId="07AE2C98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968C72D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Verificarea temei 1</w:t>
                  </w:r>
                </w:p>
                <w:p w14:paraId="43AE1025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sz w:val="20"/>
                    </w:rPr>
                    <w:t>Se prezintă a doua temă mare</w:t>
                  </w:r>
                </w:p>
              </w:tc>
            </w:tr>
            <w:tr w:rsidR="00B63C46" w:rsidRPr="001326B0" w14:paraId="195DD784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FF16BD5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Utilizarea culorilor în shadere</w:t>
                  </w:r>
                </w:p>
                <w:p w14:paraId="2BC28F17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lastRenderedPageBreak/>
                    <w:t xml:space="preserve">Texturi – creare, mapare, texeli, tipuri </w:t>
                  </w:r>
                </w:p>
                <w:p w14:paraId="61F82E7C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Prezentare mipmaps</w:t>
                  </w:r>
                </w:p>
                <w:p w14:paraId="091C2FAE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Parametri de texturare</w:t>
                  </w:r>
                </w:p>
              </w:tc>
            </w:tr>
            <w:tr w:rsidR="00B63C46" w:rsidRPr="001326B0" w14:paraId="665071AF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021AA5C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lastRenderedPageBreak/>
                    <w:t>Iluminare</w:t>
                  </w:r>
                </w:p>
                <w:p w14:paraId="6691693B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Crearea luminii ambientale, difuze, speculare</w:t>
                  </w:r>
                </w:p>
                <w:p w14:paraId="737EE628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Modele Phong, Gouraud</w:t>
                  </w:r>
                </w:p>
              </w:tc>
            </w:tr>
            <w:tr w:rsidR="00B63C46" w:rsidRPr="001326B0" w14:paraId="489695DB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72628CE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Elemente avansate de OpenGL: face culling, cubemaps</w:t>
                  </w:r>
                </w:p>
                <w:p w14:paraId="4DF845B2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Iluminare avansată – îmbunătățiri Phong, umbre, depth map</w:t>
                  </w:r>
                </w:p>
              </w:tc>
            </w:tr>
            <w:tr w:rsidR="00B63C46" w:rsidRPr="001326B0" w14:paraId="0A3F14AA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FFC461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Tipuri de formate pentru modelele 3D</w:t>
                  </w:r>
                  <w:r w:rsidRPr="001326B0">
                    <w:rPr>
                      <w:bCs/>
                      <w:sz w:val="20"/>
                      <w:lang w:val="fr-FR"/>
                    </w:rPr>
                    <w:t xml:space="preserve">; </w:t>
                  </w:r>
                  <w:proofErr w:type="spellStart"/>
                  <w:r w:rsidRPr="001326B0">
                    <w:rPr>
                      <w:bCs/>
                      <w:sz w:val="20"/>
                      <w:lang w:val="fr-FR"/>
                    </w:rPr>
                    <w:t>modelul</w:t>
                  </w:r>
                  <w:proofErr w:type="spellEnd"/>
                  <w:r w:rsidRPr="001326B0">
                    <w:rPr>
                      <w:bCs/>
                      <w:sz w:val="20"/>
                      <w:lang w:val="fr-FR"/>
                    </w:rPr>
                    <w:t xml:space="preserve"> .</w:t>
                  </w:r>
                  <w:proofErr w:type="spellStart"/>
                  <w:r w:rsidRPr="001326B0">
                    <w:rPr>
                      <w:bCs/>
                      <w:sz w:val="20"/>
                      <w:lang w:val="fr-FR"/>
                    </w:rPr>
                    <w:t>obj</w:t>
                  </w:r>
                  <w:proofErr w:type="spellEnd"/>
                  <w:r w:rsidRPr="001326B0">
                    <w:rPr>
                      <w:bCs/>
                      <w:sz w:val="20"/>
                      <w:lang w:val="fr-FR"/>
                    </w:rPr>
                    <w:t xml:space="preserve"> (</w:t>
                  </w:r>
                  <w:proofErr w:type="spellStart"/>
                  <w:r w:rsidRPr="001326B0">
                    <w:rPr>
                      <w:bCs/>
                      <w:sz w:val="20"/>
                      <w:lang w:val="fr-FR"/>
                    </w:rPr>
                    <w:t>Wavefront</w:t>
                  </w:r>
                  <w:proofErr w:type="spellEnd"/>
                  <w:r w:rsidRPr="001326B0">
                    <w:rPr>
                      <w:bCs/>
                      <w:sz w:val="20"/>
                      <w:lang w:val="fr-FR"/>
                    </w:rPr>
                    <w:t>)</w:t>
                  </w:r>
                </w:p>
                <w:p w14:paraId="161DA491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Încărcarea obiectelor 3D (mesh loading) create în tool-uri de modelare în scena OpenGL</w:t>
                  </w:r>
                </w:p>
              </w:tc>
            </w:tr>
            <w:tr w:rsidR="00B63C46" w:rsidRPr="001326B0" w14:paraId="57722500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10863E6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Prezentarea conceptului de motor de joc (game engine) cu exemple clasice (ex. Unity, Unreal Engine)</w:t>
                  </w:r>
                </w:p>
                <w:p w14:paraId="29ED337E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Prezentarea unui game engine simplu creat în OpenGL și incluzând toate funcționalitățile prezentate de-a lungul semestrului</w:t>
                  </w:r>
                </w:p>
                <w:p w14:paraId="0BDD2073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Crearea de elemente de relief prin modificarea coordonatelor la nivelul vertex shader-ului folosind motorul de joc simplu prezentat.</w:t>
                  </w:r>
                </w:p>
                <w:p w14:paraId="3D328DAE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Prezentare proiect bonus Unity</w:t>
                  </w:r>
                </w:p>
              </w:tc>
            </w:tr>
            <w:tr w:rsidR="00B63C46" w:rsidRPr="001326B0" w14:paraId="1528D326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025434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Introducere în realitatea virtuală (RV) și cea augmentată (RA)</w:t>
                  </w:r>
                </w:p>
                <w:p w14:paraId="61653B9C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 xml:space="preserve">Prezentare dispozitive RV (Google cardboard, Oculus rift, HTC Vive) </w:t>
                  </w:r>
                </w:p>
                <w:p w14:paraId="03ACBF05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Testare aplicații open source RA (ex. Google StreetView App, Expeditions)</w:t>
                  </w:r>
                </w:p>
              </w:tc>
            </w:tr>
            <w:tr w:rsidR="00B63C46" w14:paraId="40AFDA8D" w14:textId="77777777" w:rsidTr="001326B0">
              <w:trPr>
                <w:trHeight w:val="70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A391259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>Verificarea temei 2 și a bonusului.</w:t>
                  </w:r>
                </w:p>
                <w:p w14:paraId="5A81CD5A" w14:textId="77777777" w:rsidR="00B63C46" w:rsidRPr="001326B0" w:rsidRDefault="00B63C46" w:rsidP="00B63C46">
                  <w:pPr>
                    <w:widowControl/>
                    <w:numPr>
                      <w:ilvl w:val="0"/>
                      <w:numId w:val="17"/>
                    </w:numPr>
                    <w:tabs>
                      <w:tab w:val="left" w:pos="720"/>
                    </w:tabs>
                    <w:autoSpaceDE/>
                    <w:autoSpaceDN/>
                    <w:rPr>
                      <w:bCs/>
                      <w:sz w:val="20"/>
                    </w:rPr>
                  </w:pPr>
                  <w:r w:rsidRPr="001326B0">
                    <w:rPr>
                      <w:bCs/>
                      <w:sz w:val="20"/>
                    </w:rPr>
                    <w:t xml:space="preserve">Încheierea situației de laborator. </w:t>
                  </w:r>
                </w:p>
              </w:tc>
            </w:tr>
          </w:tbl>
          <w:p w14:paraId="4ED51728" w14:textId="77777777" w:rsidR="00B63C46" w:rsidRDefault="00B63C46" w:rsidP="00B63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Bibliografie</w:t>
            </w:r>
          </w:p>
          <w:p w14:paraId="5FE649FF" w14:textId="77777777" w:rsidR="00B63C46" w:rsidRDefault="00B63C46" w:rsidP="00B63C46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Aceeaşi cu cea de la curs</w:t>
            </w:r>
          </w:p>
          <w:p w14:paraId="20B1AE21" w14:textId="77777777" w:rsidR="00B63C46" w:rsidRDefault="00B63C46" w:rsidP="00B63C4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>“Computer Graphics with OpenGL”, D. Hearn &amp; M. P. Baker, Prentice Hall, 2003</w:t>
            </w:r>
          </w:p>
          <w:p w14:paraId="5B71F071" w14:textId="10E63AE3" w:rsidR="00B63C46" w:rsidRDefault="00B63C46" w:rsidP="00B63C4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 xml:space="preserve">OpenGL official docs: </w:t>
            </w:r>
            <w:r w:rsidR="00473AEC">
              <w:rPr>
                <w:rStyle w:val="Hyperlink"/>
                <w:sz w:val="20"/>
              </w:rPr>
              <w:fldChar w:fldCharType="begin"/>
            </w:r>
            <w:r w:rsidR="00473AEC">
              <w:rPr>
                <w:rStyle w:val="Hyperlink"/>
                <w:sz w:val="20"/>
              </w:rPr>
              <w:instrText xml:space="preserve"> HYPERLINK "https://www.opengl.org/sdk/docs/man/" </w:instrText>
            </w:r>
            <w:r w:rsidR="00473AEC">
              <w:rPr>
                <w:rStyle w:val="Hyperlink"/>
                <w:sz w:val="20"/>
              </w:rPr>
              <w:fldChar w:fldCharType="separate"/>
            </w:r>
            <w:r>
              <w:rPr>
                <w:rStyle w:val="Hyperlink"/>
                <w:sz w:val="20"/>
              </w:rPr>
              <w:t>https://www.opengl.org/sdk/docs/man/</w:t>
            </w:r>
            <w:r w:rsidR="00473AEC">
              <w:rPr>
                <w:rStyle w:val="Hyperlink"/>
                <w:sz w:val="20"/>
              </w:rPr>
              <w:fldChar w:fldCharType="end"/>
            </w:r>
          </w:p>
          <w:p w14:paraId="3DDFA7FD" w14:textId="3D2211B1" w:rsidR="004A4F99" w:rsidRPr="00B63C46" w:rsidRDefault="00B63C46" w:rsidP="00B63C4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0"/>
              </w:rPr>
            </w:pPr>
            <w:r w:rsidRPr="00B63C46">
              <w:rPr>
                <w:sz w:val="20"/>
              </w:rPr>
              <w:t>Tutorial OpenGL online: https://learnopengl.com/</w:t>
            </w:r>
          </w:p>
          <w:p w14:paraId="1D997D21" w14:textId="2462240C" w:rsidR="00B63C46" w:rsidRDefault="00B63C46" w:rsidP="00E645C0">
            <w:pPr>
              <w:pStyle w:val="ListParagraph"/>
              <w:jc w:val="both"/>
              <w:rPr>
                <w:lang w:val="en-US"/>
              </w:rPr>
            </w:pPr>
          </w:p>
          <w:p w14:paraId="2B2EACA2" w14:textId="77777777" w:rsidR="00E645C0" w:rsidRDefault="00E645C0" w:rsidP="00E645C0">
            <w:pPr>
              <w:pStyle w:val="ListParagraph"/>
              <w:jc w:val="both"/>
            </w:pPr>
            <w:r w:rsidRPr="00BA55E9">
              <w:t>Realit</w:t>
            </w:r>
            <w:r>
              <w:t>é</w:t>
            </w:r>
            <w:r w:rsidRPr="00BA55E9">
              <w:t xml:space="preserve"> virtuelle et augmentée,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240477" w14:paraId="170903FE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819A4B" w14:textId="224CAE2A" w:rsidR="00240477" w:rsidRDefault="00240477" w:rsidP="00240477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Cours</w:t>
                  </w:r>
                </w:p>
              </w:tc>
            </w:tr>
            <w:tr w:rsidR="00240477" w14:paraId="7D504B3D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EAEB75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1. Introduction à la réalité virtuelle et augmentée</w:t>
                  </w:r>
                </w:p>
                <w:p w14:paraId="0257CC96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(définitions, concepts et composants spécifiques, statut actuel)</w:t>
                  </w:r>
                </w:p>
              </w:tc>
            </w:tr>
            <w:tr w:rsidR="00240477" w14:paraId="55743930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635E93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2. Aspects physiologiques, psychologiques et philosophiques de la réalité virtuelle et de la réalité augmentée</w:t>
                  </w:r>
                </w:p>
                <w:p w14:paraId="5B2FD7BC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(simulation, réal vs virtuel, reproduction sensorielle, sens de la présence, interaction avec des environnements virtuels, immersion)</w:t>
                  </w:r>
                </w:p>
              </w:tc>
            </w:tr>
            <w:tr w:rsidR="00240477" w14:paraId="51DECA5F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C2C3DF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3. Applications de la réalité virtuelle</w:t>
                  </w:r>
                </w:p>
                <w:p w14:paraId="58E12F42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(jeux, applications MMO, communautés de socialisation et de simulation en ligne, applications militaires, simulateurs médicaux, applications d’éducation et de formation, simulations industrielles, de navigation et architecturales)</w:t>
                  </w:r>
                </w:p>
              </w:tc>
            </w:tr>
            <w:tr w:rsidR="00240477" w14:paraId="7DDB6689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067EB8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4. Dispositifs multimodaux utilisés dans la réalité virtuelle</w:t>
                  </w:r>
                </w:p>
                <w:p w14:paraId="73383B5F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• Dispositifs d’entrée: capteurs, détecteurs de mouvement, gants numériques etc.</w:t>
                  </w:r>
                </w:p>
                <w:p w14:paraId="4F4AA652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• Périphériques de sortie: visuel, audio, haptique</w:t>
                  </w:r>
                </w:p>
              </w:tc>
            </w:tr>
            <w:tr w:rsidR="00240477" w14:paraId="07D69D7B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F9924C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5. Techniques avancées dans la réalité virtuelle</w:t>
                  </w:r>
                </w:p>
                <w:p w14:paraId="556E699D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(principes de base de l’infographie, affichage stéréo, gestion de l’environnement virtuel à grande échelle, rendu en temps réel)</w:t>
                  </w:r>
                </w:p>
              </w:tc>
            </w:tr>
            <w:tr w:rsidR="00240477" w14:paraId="2A3DBBCF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642B4F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6. Moteurs de jeu de réalité virtuelle</w:t>
                  </w:r>
                </w:p>
                <w:p w14:paraId="50DE554F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• Les composants d'un moteur de jeu: géométrie, physique, animations, réseau, modélisation 3D, script, audio, interface utilisateur, etc.</w:t>
                  </w:r>
                </w:p>
                <w:p w14:paraId="7C7B88D8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• Exemples de moteurs de jeu: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Unity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Unreal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Engine, Cry Engine</w:t>
                  </w:r>
                </w:p>
              </w:tc>
            </w:tr>
            <w:tr w:rsidR="00240477" w14:paraId="3AAFE357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5AB910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7. Logiciels de modélisation 3D</w:t>
                  </w:r>
                </w:p>
                <w:p w14:paraId="3C7A4B84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(Maya, 3DS Max,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Sketchup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, Blender, Poser, fonctionnalités de base pour la création des modèles 3D dans Maya)</w:t>
                  </w:r>
                </w:p>
              </w:tc>
            </w:tr>
            <w:tr w:rsidR="00240477" w14:paraId="1EAEDE76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B15906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8. La réalité augmentée - Définition, applications, technologies</w:t>
                  </w:r>
                </w:p>
                <w:p w14:paraId="16B0FB8C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(définitions, différences entre la réalité augmentée et la réalité mixte, périphériques, applications dans différents domaines, réalité augmentée avec les appareils mobiles -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Vuforia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SDK)</w:t>
                  </w:r>
                </w:p>
              </w:tc>
            </w:tr>
            <w:tr w:rsidR="00240477" w14:paraId="33DD7153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991BFA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9. L'avenir de la réalité virtuelle et de la réalité augmentée</w:t>
                  </w:r>
                </w:p>
                <w:p w14:paraId="4DD307C2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(évolution, statut actuel, perspective de développement et possibilités d'utilisation dans de nouveaux domaines)</w:t>
                  </w:r>
                </w:p>
              </w:tc>
            </w:tr>
          </w:tbl>
          <w:p w14:paraId="2026E0C9" w14:textId="77777777" w:rsidR="00240477" w:rsidRPr="00240477" w:rsidRDefault="00240477" w:rsidP="00240477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240477">
              <w:rPr>
                <w:rFonts w:ascii="Times New Roman" w:hAnsi="Times New Roman"/>
                <w:b/>
              </w:rPr>
              <w:t>Bibliographie</w:t>
            </w:r>
            <w:proofErr w:type="spellEnd"/>
            <w:r w:rsidRPr="0024047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40477">
              <w:rPr>
                <w:rFonts w:ascii="Times New Roman" w:hAnsi="Times New Roman"/>
                <w:b/>
              </w:rPr>
              <w:t>Références</w:t>
            </w:r>
            <w:proofErr w:type="spellEnd"/>
            <w:r w:rsidRPr="00240477">
              <w:rPr>
                <w:rFonts w:ascii="Times New Roman" w:hAnsi="Times New Roman"/>
                <w:b/>
              </w:rPr>
              <w:t>)</w:t>
            </w:r>
          </w:p>
          <w:p w14:paraId="0E8A3DE3" w14:textId="77777777" w:rsidR="00240477" w:rsidRDefault="00240477" w:rsidP="0024047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Virtual Reality, Samuel Greengard, The MIT Press Essential Knowledge series</w:t>
            </w:r>
          </w:p>
          <w:p w14:paraId="6874F026" w14:textId="77777777" w:rsidR="00240477" w:rsidRDefault="00240477" w:rsidP="0024047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Learning Virtual Reality: Developing Immersive Experiences and Applications for Desktop, Web, and Mobile, Tony </w:t>
            </w:r>
            <w:proofErr w:type="spellStart"/>
            <w:r>
              <w:rPr>
                <w:rFonts w:ascii="Times New Roman" w:hAnsi="Times New Roman"/>
              </w:rPr>
              <w:t>Parisi</w:t>
            </w:r>
            <w:proofErr w:type="spellEnd"/>
            <w:r>
              <w:rPr>
                <w:rFonts w:ascii="Times New Roman" w:hAnsi="Times New Roman"/>
              </w:rPr>
              <w:t>, Edition O'Reilly Media, 2015</w:t>
            </w:r>
          </w:p>
          <w:p w14:paraId="692DD4F8" w14:textId="77777777" w:rsidR="00240477" w:rsidRDefault="00240477" w:rsidP="0024047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Experience on Demand: What Virtual Reality Is, How It Works, and What It Can Do, Jeremy </w:t>
            </w:r>
            <w:proofErr w:type="spellStart"/>
            <w:r>
              <w:rPr>
                <w:rFonts w:ascii="Times New Roman" w:hAnsi="Times New Roman"/>
              </w:rPr>
              <w:t>Bailenson</w:t>
            </w:r>
            <w:proofErr w:type="spellEnd"/>
            <w:r>
              <w:rPr>
                <w:rFonts w:ascii="Times New Roman" w:hAnsi="Times New Roman"/>
              </w:rPr>
              <w:t>, W. W. Norton &amp; Company; 1st edition (27 Feb. 2018)</w:t>
            </w:r>
          </w:p>
          <w:p w14:paraId="1E500EE7" w14:textId="77777777" w:rsidR="00240477" w:rsidRDefault="00240477" w:rsidP="0024047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Practical Augmented Reality: A Guide to the Technologies, Applications and Human Factors for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  <w:r>
              <w:rPr>
                <w:rFonts w:ascii="Times New Roman" w:hAnsi="Times New Roman"/>
              </w:rPr>
              <w:t xml:space="preserve">, Steve </w:t>
            </w:r>
            <w:proofErr w:type="spellStart"/>
            <w:r>
              <w:rPr>
                <w:rFonts w:ascii="Times New Roman" w:hAnsi="Times New Roman"/>
              </w:rPr>
              <w:t>Aukstakalnis</w:t>
            </w:r>
            <w:proofErr w:type="spellEnd"/>
            <w:r>
              <w:rPr>
                <w:rFonts w:ascii="Times New Roman" w:hAnsi="Times New Roman"/>
              </w:rPr>
              <w:t>, Addison-Wesley Professional; 1st edition (8 Sept. 2017)</w:t>
            </w:r>
          </w:p>
          <w:p w14:paraId="2A304D8B" w14:textId="00588179" w:rsidR="00E645C0" w:rsidRDefault="00240477" w:rsidP="00240477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 xml:space="preserve">5. Steven M. LaValle – Virtual Reality, Cambridge University Press, </w:t>
            </w:r>
            <w:r w:rsidR="00473AEC">
              <w:rPr>
                <w:rStyle w:val="Hyperlink"/>
                <w:rFonts w:ascii="Times New Roman" w:hAnsi="Times New Roman"/>
              </w:rPr>
              <w:fldChar w:fldCharType="begin"/>
            </w:r>
            <w:r w:rsidR="00473AEC">
              <w:rPr>
                <w:rStyle w:val="Hyperlink"/>
                <w:rFonts w:ascii="Times New Roman" w:hAnsi="Times New Roman"/>
              </w:rPr>
              <w:instrText xml:space="preserve"> HYPERLINK "http://lavalle.pl/vr/" </w:instrText>
            </w:r>
            <w:r w:rsidR="00473AEC">
              <w:rPr>
                <w:rStyle w:val="Hyperlink"/>
                <w:rFonts w:ascii="Times New Roman" w:hAnsi="Times New Roman"/>
              </w:rP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http://lavalle.pl/vr/</w:t>
            </w:r>
            <w:r w:rsidR="00473AEC">
              <w:rPr>
                <w:rStyle w:val="Hyperlink"/>
                <w:rFonts w:ascii="Times New Roman" w:hAnsi="Times New Roman"/>
              </w:rPr>
              <w:fldChar w:fldCharType="end"/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240477" w14:paraId="749412A5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A330CE" w14:textId="79C0345E" w:rsidR="00240477" w:rsidRDefault="00240477" w:rsidP="00240477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Laboratoire </w:t>
                  </w:r>
                </w:p>
              </w:tc>
            </w:tr>
            <w:tr w:rsidR="00240477" w14:paraId="35CC1371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C2C8A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1. Introduction dans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Unity</w:t>
                  </w:r>
                  <w:proofErr w:type="spellEnd"/>
                </w:p>
                <w:p w14:paraId="556599DA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(Premier projet dans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Unity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, conception et mise en œuvre, navigation, logique du jeu; création d’une application simple)</w:t>
                  </w:r>
                </w:p>
              </w:tc>
            </w:tr>
            <w:tr w:rsidR="00240477" w14:paraId="16B03403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12A852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2. Utilisation des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Assets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 dans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Unity</w:t>
                  </w:r>
                  <w:proofErr w:type="spellEnd"/>
                </w:p>
                <w:p w14:paraId="73D03C8F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(Modèles 3D, matériaux, textures, audio, animations)</w:t>
                  </w:r>
                </w:p>
              </w:tc>
            </w:tr>
            <w:tr w:rsidR="00240477" w14:paraId="17068FA1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80686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3. Plateformes d'applications dans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Unity</w:t>
                  </w:r>
                  <w:proofErr w:type="spellEnd"/>
                </w:p>
                <w:p w14:paraId="14AEF556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(desktop, Web, dispositifs mobiles, consoles)</w:t>
                  </w:r>
                </w:p>
              </w:tc>
            </w:tr>
            <w:tr w:rsidR="00240477" w14:paraId="57849AA0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C0D8FB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4. Gestion des périphériques d'entrée dans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Unity</w:t>
                  </w:r>
                  <w:proofErr w:type="spellEnd"/>
                </w:p>
                <w:p w14:paraId="0E51144E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(clavier, souris, écran tactile, manette de jeu etc.)</w:t>
                  </w:r>
                </w:p>
              </w:tc>
            </w:tr>
            <w:tr w:rsidR="00240477" w14:paraId="7AD7DEF9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2CBF00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5. Intégration des technologies de réalité virtuelle dans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Unity</w:t>
                  </w:r>
                  <w:proofErr w:type="spellEnd"/>
                </w:p>
                <w:p w14:paraId="70A8126D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(présentation de différents SDK, API, plugins pouvant être intégrés dans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Unity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, utilisation du dispositif HTC Vive/Oculus dans une application simple)</w:t>
                  </w:r>
                </w:p>
              </w:tc>
            </w:tr>
            <w:tr w:rsidR="00240477" w14:paraId="50EF303E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91EE91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6. Présentation des notions de base de réalité augmentée</w:t>
                  </w:r>
                </w:p>
                <w:p w14:paraId="677A111B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Cs/>
                      <w:lang w:val="fr-FR"/>
                    </w:rPr>
                  </w:pPr>
                  <w:r>
                    <w:rPr>
                      <w:rFonts w:ascii="Times New Roman" w:hAnsi="Times New Roman"/>
                      <w:bCs/>
                      <w:lang w:val="fr-FR"/>
                    </w:rPr>
                    <w:t>(présentation Adobe Aero, développement d'applications à l'aide d'outils spécialisés pour Desktop / mobile)</w:t>
                  </w:r>
                </w:p>
              </w:tc>
            </w:tr>
            <w:tr w:rsidR="00240477" w14:paraId="6EFC08EF" w14:textId="77777777" w:rsidTr="00240477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1AA8E6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7. Intégration des technologies de réalité augmentée dans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Unity</w:t>
                  </w:r>
                  <w:proofErr w:type="spellEnd"/>
                </w:p>
                <w:p w14:paraId="30CE2206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Cs/>
                      <w:lang w:val="fr-FR"/>
                    </w:rPr>
                  </w:pPr>
                  <w:r>
                    <w:rPr>
                      <w:rFonts w:ascii="Times New Roman" w:hAnsi="Times New Roman"/>
                      <w:bCs/>
                      <w:lang w:val="fr-FR"/>
                    </w:rPr>
                    <w:t xml:space="preserve">(Présentation AR </w:t>
                  </w:r>
                  <w:proofErr w:type="spellStart"/>
                  <w:r>
                    <w:rPr>
                      <w:rFonts w:ascii="Times New Roman" w:hAnsi="Times New Roman"/>
                      <w:bCs/>
                      <w:lang w:val="fr-FR"/>
                    </w:rPr>
                    <w:t>Foundation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fr-FR"/>
                    </w:rPr>
                    <w:t>, développement d'une application simple de réalité augmentée à partir d'un squelette de code fourni)</w:t>
                  </w:r>
                </w:p>
              </w:tc>
            </w:tr>
          </w:tbl>
          <w:p w14:paraId="79F443E1" w14:textId="77777777" w:rsidR="00240477" w:rsidRDefault="00240477" w:rsidP="0024047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Bibliographie</w:t>
            </w:r>
            <w:proofErr w:type="spellEnd"/>
          </w:p>
          <w:p w14:paraId="4E4AAE4B" w14:textId="79CA50F4" w:rsidR="00B63C46" w:rsidRDefault="00240477" w:rsidP="00240477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1. Michelle Menard – Game Development with Unity, Edition Cengage Learning, 2011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240477" w14:paraId="00485609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F8364F" w14:textId="13E44D46" w:rsidR="00240477" w:rsidRDefault="00240477" w:rsidP="00240477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Projet </w:t>
                  </w:r>
                </w:p>
              </w:tc>
            </w:tr>
            <w:tr w:rsidR="00240477" w14:paraId="4F0D764B" w14:textId="77777777" w:rsidTr="0024047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1948DF" w14:textId="77777777" w:rsidR="00240477" w:rsidRDefault="00240477" w:rsidP="00240477">
                  <w:pPr>
                    <w:pStyle w:val="NoSpacing"/>
                    <w:rPr>
                      <w:rFonts w:ascii="Times New Roman" w:hAnsi="Times New Roman"/>
                      <w:bCs/>
                      <w:lang w:val="fr-FR"/>
                    </w:rPr>
                  </w:pPr>
                  <w:r>
                    <w:rPr>
                      <w:rFonts w:ascii="Times New Roman" w:hAnsi="Times New Roman"/>
                      <w:bCs/>
                      <w:lang w:val="fr-FR"/>
                    </w:rPr>
                    <w:t xml:space="preserve">Développement en équipe d'une application de réalité virtuelle ou augmentée sous </w:t>
                  </w:r>
                  <w:proofErr w:type="spellStart"/>
                  <w:r>
                    <w:rPr>
                      <w:rFonts w:ascii="Times New Roman" w:hAnsi="Times New Roman"/>
                      <w:bCs/>
                      <w:lang w:val="fr-FR"/>
                    </w:rPr>
                    <w:t>Unity</w:t>
                  </w:r>
                  <w:proofErr w:type="spellEnd"/>
                  <w:r>
                    <w:rPr>
                      <w:rFonts w:ascii="Times New Roman" w:hAnsi="Times New Roman"/>
                      <w:bCs/>
                      <w:lang w:val="fr-FR"/>
                    </w:rPr>
                    <w:t>. Une liste d'idées de projets issus de domaines variés, allant d'applications médicales, de formation ou d'applications de divertissement (jeux) sera fournie.</w:t>
                  </w:r>
                </w:p>
              </w:tc>
            </w:tr>
          </w:tbl>
          <w:p w14:paraId="72AF3E08" w14:textId="7DF8D513" w:rsidR="00B63C46" w:rsidRDefault="00B63C46" w:rsidP="00E645C0">
            <w:pPr>
              <w:pStyle w:val="ListParagraph"/>
              <w:jc w:val="both"/>
            </w:pPr>
          </w:p>
          <w:p w14:paraId="4E133E26" w14:textId="2D2B99FF" w:rsidR="00240477" w:rsidRDefault="001326B0" w:rsidP="00E645C0">
            <w:pPr>
              <w:pStyle w:val="ListParagraph"/>
              <w:jc w:val="both"/>
            </w:pPr>
            <w:r w:rsidRPr="00BA55E9">
              <w:t>Realit</w:t>
            </w:r>
            <w:r>
              <w:t>é</w:t>
            </w:r>
            <w:r w:rsidRPr="00BA55E9">
              <w:t xml:space="preserve"> virtuelle et augmentée,</w:t>
            </w:r>
            <w:r>
              <w:t xml:space="preserve">- </w:t>
            </w:r>
            <w:r w:rsidR="002B1F95">
              <w:t>RO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2B1F95" w14:paraId="77EDE604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3323B6" w14:textId="7A60441F" w:rsidR="002B1F95" w:rsidRDefault="002B1F95" w:rsidP="002B1F95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Curs</w:t>
                  </w:r>
                </w:p>
              </w:tc>
            </w:tr>
            <w:tr w:rsidR="002B1F95" w14:paraId="3C9EAF16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9E0CAE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Introducere în Realitatea Virtuală și Augmentată</w:t>
                  </w:r>
                </w:p>
                <w:p w14:paraId="56595856" w14:textId="77777777" w:rsidR="002B1F95" w:rsidRDefault="002B1F95" w:rsidP="002B1F95">
                  <w:pPr>
                    <w:pStyle w:val="NoSpacing"/>
                    <w:ind w:left="124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(definiții, concepte și componente specifice, stadiul actual)</w:t>
                  </w:r>
                </w:p>
              </w:tc>
            </w:tr>
            <w:tr w:rsidR="002B1F95" w14:paraId="37351CCA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AFC2A6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Aspecte fiziologice, psihologice și filozofice ale Realității Virtuale și Augmentate</w:t>
                  </w:r>
                </w:p>
                <w:p w14:paraId="27CB241C" w14:textId="77777777" w:rsidR="002B1F95" w:rsidRDefault="002B1F95" w:rsidP="002B1F95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(simulare, real vs virtual, reproduceri senzoriale, simțul prezenței, interacțiunea cu mediile virtuale, imersiunea)</w:t>
                  </w:r>
                </w:p>
              </w:tc>
            </w:tr>
            <w:tr w:rsidR="002B1F95" w14:paraId="63E0BAF0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9E4A54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Aplicații ale Realității Virtuale </w:t>
                  </w:r>
                </w:p>
                <w:p w14:paraId="52961CEE" w14:textId="77777777" w:rsidR="002B1F95" w:rsidRDefault="002B1F95" w:rsidP="002B1F95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(jocuri, aplicații de tip MMO, comunități online de socializare și simulare, aplicații militare, simulatoare medicale, aplicații educative și pentru antrenament, simulări industriale, de navigație și arhitecturale)</w:t>
                  </w:r>
                </w:p>
              </w:tc>
            </w:tr>
            <w:tr w:rsidR="002B1F95" w14:paraId="270AAEF6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707948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Dispozitive multimodale utilizate în realitatea virtuală</w:t>
                  </w:r>
                </w:p>
                <w:p w14:paraId="58E98ECE" w14:textId="77777777" w:rsidR="002B1F95" w:rsidRDefault="002B1F95" w:rsidP="002B1F95">
                  <w:pPr>
                    <w:pStyle w:val="NoSpacing"/>
                    <w:numPr>
                      <w:ilvl w:val="0"/>
                      <w:numId w:val="19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dispozitive de intrare: senzori, detectori de mișcare, mănuși digitale etc.</w:t>
                  </w:r>
                </w:p>
                <w:p w14:paraId="131851E6" w14:textId="77777777" w:rsidR="002B1F95" w:rsidRDefault="002B1F95" w:rsidP="002B1F95">
                  <w:pPr>
                    <w:pStyle w:val="NoSpacing"/>
                    <w:numPr>
                      <w:ilvl w:val="0"/>
                      <w:numId w:val="19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dispozitive de ieșire</w:t>
                  </w:r>
                  <w:r>
                    <w:rPr>
                      <w:rFonts w:ascii="Times New Roman" w:hAnsi="Times New Roman"/>
                      <w:lang w:val="fr-FR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vizuale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audio,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haptice</w:t>
                  </w:r>
                  <w:proofErr w:type="spellEnd"/>
                </w:p>
              </w:tc>
            </w:tr>
            <w:tr w:rsidR="002B1F95" w14:paraId="7FF851CD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E6D501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Tehnici Avansate în Realitatea Virtuală </w:t>
                  </w:r>
                </w:p>
                <w:p w14:paraId="358665B3" w14:textId="77777777" w:rsidR="002B1F95" w:rsidRDefault="002B1F95" w:rsidP="002B1F95">
                  <w:pPr>
                    <w:pStyle w:val="NoSpacing"/>
                    <w:ind w:left="124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(fundamente de grafică pe calculator, principiul de stereo display, managementul mediilor virtuale la scară largă și randarea în timp real)</w:t>
                  </w: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 </w:t>
                  </w:r>
                </w:p>
              </w:tc>
            </w:tr>
            <w:tr w:rsidR="002B1F95" w14:paraId="45BF1A4B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671424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Motoare Grafice de Realitate Virtua</w:t>
                  </w:r>
                  <w:r>
                    <w:rPr>
                      <w:rFonts w:ascii="Times New Roman" w:hAnsi="Times New Roman"/>
                      <w:b/>
                      <w:lang w:val="fr-FR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ă </w:t>
                  </w:r>
                </w:p>
                <w:p w14:paraId="317C8DDC" w14:textId="77777777" w:rsidR="002B1F95" w:rsidRDefault="002B1F95" w:rsidP="002B1F95">
                  <w:pPr>
                    <w:pStyle w:val="NoSpacing"/>
                    <w:numPr>
                      <w:ilvl w:val="0"/>
                      <w:numId w:val="20"/>
                    </w:numPr>
                    <w:ind w:left="124" w:firstLine="0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Componentele unui motor grafic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geometrie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val="ro-RO"/>
                    </w:rPr>
                    <w:t>fizică, animații, networking, modelare 3D, scripting, audio, interfața cu utilizatorul etc.</w:t>
                  </w:r>
                </w:p>
                <w:p w14:paraId="125AF03D" w14:textId="77777777" w:rsidR="002B1F95" w:rsidRDefault="002B1F95" w:rsidP="002B1F95">
                  <w:pPr>
                    <w:pStyle w:val="NoSpacing"/>
                    <w:numPr>
                      <w:ilvl w:val="0"/>
                      <w:numId w:val="20"/>
                    </w:numPr>
                    <w:ind w:left="124" w:firstLine="0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Motoare cunoscute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lang w:val="ro-RO"/>
                    </w:rPr>
                    <w:t>Unity, Unreal Engine, Cry Engine</w:t>
                  </w:r>
                </w:p>
              </w:tc>
            </w:tr>
            <w:tr w:rsidR="002B1F95" w14:paraId="1572BC47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6089AF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Instrumente Software de Modelare 3D</w:t>
                  </w:r>
                </w:p>
                <w:p w14:paraId="458EE1A1" w14:textId="77777777" w:rsidR="002B1F95" w:rsidRDefault="002B1F95" w:rsidP="002B1F95">
                  <w:pPr>
                    <w:pStyle w:val="NoSpacing"/>
                    <w:ind w:left="124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(prezentare Maya, 3DS Max, Sketchup, Blender, Poser</w:t>
                  </w:r>
                  <w:r>
                    <w:rPr>
                      <w:rFonts w:ascii="Times New Roman" w:hAnsi="Times New Roman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</w:rPr>
                    <w:t>func</w:t>
                  </w:r>
                  <w:proofErr w:type="spellEnd"/>
                  <w:r>
                    <w:rPr>
                      <w:rFonts w:ascii="Times New Roman" w:hAnsi="Times New Roman"/>
                      <w:lang w:val="ro-RO"/>
                    </w:rPr>
                    <w:t>ționalități de bază pentru crearea de modele 3D în Maya)</w:t>
                  </w:r>
                </w:p>
              </w:tc>
            </w:tr>
            <w:tr w:rsidR="002B1F95" w14:paraId="448D1DB3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D9AA6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Realitatea Augmentată – Definiție, Aplicații, Tehnologii</w:t>
                  </w:r>
                </w:p>
                <w:p w14:paraId="3812CE9D" w14:textId="77777777" w:rsidR="002B1F95" w:rsidRDefault="002B1F95" w:rsidP="002B1F95">
                  <w:pPr>
                    <w:pStyle w:val="NoSpacing"/>
                    <w:ind w:left="124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(definiții, diferența dintre realitatea augmentată și realitatea mixtă, dispozitive periferice, aplicații în diverse domenii, realitatea augmentată cu dispozitivele mobile – Vuforia SDK)</w:t>
                  </w:r>
                </w:p>
              </w:tc>
            </w:tr>
            <w:tr w:rsidR="002B1F95" w14:paraId="664509EB" w14:textId="77777777" w:rsidTr="002B1F95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B92C7F" w14:textId="77777777" w:rsidR="002B1F95" w:rsidRDefault="002B1F95" w:rsidP="002B1F95">
                  <w:pPr>
                    <w:pStyle w:val="NoSpacing"/>
                    <w:numPr>
                      <w:ilvl w:val="0"/>
                      <w:numId w:val="18"/>
                    </w:numPr>
                    <w:ind w:left="124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Viitorul Realității Virtuale și Augmentate </w:t>
                  </w:r>
                </w:p>
                <w:p w14:paraId="7EED077C" w14:textId="77777777" w:rsidR="002B1F95" w:rsidRDefault="002B1F95" w:rsidP="002B1F95">
                  <w:pPr>
                    <w:pStyle w:val="NoSpacing"/>
                    <w:ind w:left="124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(evoluția până în prezent, stadiul actual, perspective de dezvoltare și posibilități de extindere către noi domenii)</w:t>
                  </w:r>
                </w:p>
              </w:tc>
            </w:tr>
          </w:tbl>
          <w:p w14:paraId="73065F5E" w14:textId="77777777" w:rsidR="002B1F95" w:rsidRDefault="002B1F95" w:rsidP="002B1F95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56858F02" w14:textId="77777777" w:rsidR="002B1F95" w:rsidRDefault="002B1F95" w:rsidP="002B1F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Virtual Reality, Samuel Greengard, The MIT Press Essential Knowledge series</w:t>
            </w:r>
          </w:p>
          <w:p w14:paraId="5CCC354A" w14:textId="77777777" w:rsidR="002B1F95" w:rsidRDefault="002B1F95" w:rsidP="002B1F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Learning Virtual Reality: Developing Immersive Experiences and Applications for Desktop, Web, and Mobile, Tony </w:t>
            </w:r>
            <w:proofErr w:type="spellStart"/>
            <w:r>
              <w:rPr>
                <w:rFonts w:ascii="Times New Roman" w:hAnsi="Times New Roman"/>
              </w:rPr>
              <w:t>Parisi</w:t>
            </w:r>
            <w:proofErr w:type="spellEnd"/>
            <w:r>
              <w:rPr>
                <w:rFonts w:ascii="Times New Roman" w:hAnsi="Times New Roman"/>
              </w:rPr>
              <w:t>, Edition O'Reilly Media, 2015</w:t>
            </w:r>
          </w:p>
          <w:p w14:paraId="21253180" w14:textId="77777777" w:rsidR="002B1F95" w:rsidRDefault="002B1F95" w:rsidP="002B1F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Experience on Demand: What Virtual Reality Is, How It Works, and What It Can Do, Jeremy </w:t>
            </w:r>
            <w:proofErr w:type="spellStart"/>
            <w:r>
              <w:rPr>
                <w:rFonts w:ascii="Times New Roman" w:hAnsi="Times New Roman"/>
              </w:rPr>
              <w:t>Bailenson</w:t>
            </w:r>
            <w:proofErr w:type="spellEnd"/>
            <w:r>
              <w:rPr>
                <w:rFonts w:ascii="Times New Roman" w:hAnsi="Times New Roman"/>
              </w:rPr>
              <w:t>, W. W. Norton &amp; Company; 1st edition (27 Feb. 2018)</w:t>
            </w:r>
          </w:p>
          <w:p w14:paraId="2AE8B845" w14:textId="77777777" w:rsidR="002B1F95" w:rsidRDefault="002B1F95" w:rsidP="002B1F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Practical Augmented Reality: A Guide to the Technologies, Applications and Human Factors for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Vr</w:t>
            </w:r>
            <w:proofErr w:type="spellEnd"/>
            <w:r>
              <w:rPr>
                <w:rFonts w:ascii="Times New Roman" w:hAnsi="Times New Roman"/>
              </w:rPr>
              <w:t xml:space="preserve">, Steve </w:t>
            </w:r>
            <w:proofErr w:type="spellStart"/>
            <w:r>
              <w:rPr>
                <w:rFonts w:ascii="Times New Roman" w:hAnsi="Times New Roman"/>
              </w:rPr>
              <w:t>Aukstakalnis</w:t>
            </w:r>
            <w:proofErr w:type="spellEnd"/>
            <w:r>
              <w:rPr>
                <w:rFonts w:ascii="Times New Roman" w:hAnsi="Times New Roman"/>
              </w:rPr>
              <w:t>, Addison-Wesley Professional; 1st edition (8 Sept. 2017)</w:t>
            </w:r>
          </w:p>
          <w:p w14:paraId="16D05619" w14:textId="3CF1EE75" w:rsidR="002B1F95" w:rsidRDefault="002B1F95" w:rsidP="002B1F95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 xml:space="preserve">5. Steven M. LaValle – Virtual Reality, Cambridge University Press, </w:t>
            </w:r>
            <w:r w:rsidR="00473AEC">
              <w:rPr>
                <w:rStyle w:val="Hyperlink"/>
                <w:rFonts w:ascii="Times New Roman" w:hAnsi="Times New Roman"/>
              </w:rPr>
              <w:fldChar w:fldCharType="begin"/>
            </w:r>
            <w:r w:rsidR="00473AEC">
              <w:rPr>
                <w:rStyle w:val="Hyperlink"/>
                <w:rFonts w:ascii="Times New Roman" w:hAnsi="Times New Roman"/>
              </w:rPr>
              <w:instrText xml:space="preserve"> HYPERLINK "http://lavalle.pl/vr/" </w:instrText>
            </w:r>
            <w:r w:rsidR="00473AEC">
              <w:rPr>
                <w:rStyle w:val="Hyperlink"/>
                <w:rFonts w:ascii="Times New Roman" w:hAnsi="Times New Roman"/>
              </w:rP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http://lavalle.pl/vr/</w:t>
            </w:r>
            <w:r w:rsidR="00473AEC">
              <w:rPr>
                <w:rStyle w:val="Hyperlink"/>
                <w:rFonts w:ascii="Times New Roman" w:hAnsi="Times New Roman"/>
              </w:rPr>
              <w:fldChar w:fldCharType="end"/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CB104B" w14:paraId="0800D270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E64C0F" w14:textId="6ABD2CFE" w:rsidR="00CB104B" w:rsidRDefault="00CB104B" w:rsidP="00CB104B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Laborator </w:t>
                  </w:r>
                </w:p>
              </w:tc>
            </w:tr>
            <w:tr w:rsidR="00CB104B" w14:paraId="72C674EB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95D740" w14:textId="77777777" w:rsidR="00CB104B" w:rsidRDefault="00CB104B" w:rsidP="00CB104B">
                  <w:pPr>
                    <w:pStyle w:val="NoSpacing"/>
                    <w:numPr>
                      <w:ilvl w:val="0"/>
                      <w:numId w:val="21"/>
                    </w:numPr>
                    <w:ind w:left="90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Introducere în Unity</w:t>
                  </w:r>
                  <w:r>
                    <w:rPr>
                      <w:rFonts w:ascii="Times New Roman" w:hAnsi="Times New Roman"/>
                      <w:lang w:val="ro-RO"/>
                    </w:rPr>
                    <w:t xml:space="preserve"> </w:t>
                  </w:r>
                </w:p>
                <w:p w14:paraId="696F6D71" w14:textId="77777777" w:rsidR="00CB104B" w:rsidRDefault="00CB104B" w:rsidP="00CB104B">
                  <w:pPr>
                    <w:pStyle w:val="NoSpacing"/>
                    <w:ind w:left="9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(primul proiect în Unity, design-ul unui joc, navigarea, logica jocului</w:t>
                  </w:r>
                  <w:r>
                    <w:rPr>
                      <w:rFonts w:ascii="Times New Roman" w:hAnsi="Times New Roman"/>
                    </w:rPr>
                    <w:t>;</w:t>
                  </w:r>
                  <w:r>
                    <w:rPr>
                      <w:rFonts w:ascii="Times New Roman" w:hAnsi="Times New Roman"/>
                      <w:lang w:val="ro-RO"/>
                    </w:rPr>
                    <w:t xml:space="preserve"> crearea de aplicații simple)</w:t>
                  </w:r>
                </w:p>
              </w:tc>
            </w:tr>
            <w:tr w:rsidR="00CB104B" w14:paraId="352AD88F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8058A7" w14:textId="77777777" w:rsidR="00CB104B" w:rsidRDefault="00CB104B" w:rsidP="00CB104B">
                  <w:pPr>
                    <w:pStyle w:val="NoSpacing"/>
                    <w:numPr>
                      <w:ilvl w:val="0"/>
                      <w:numId w:val="21"/>
                    </w:numPr>
                    <w:ind w:left="90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Utilizarea de Assets în Unity</w:t>
                  </w:r>
                </w:p>
                <w:p w14:paraId="50D5CD1E" w14:textId="77777777" w:rsidR="00CB104B" w:rsidRDefault="00CB104B" w:rsidP="00CB104B">
                  <w:pPr>
                    <w:pStyle w:val="NoSpacing"/>
                    <w:ind w:left="9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(modele 3D, materiale, texturi, audio, animații)</w:t>
                  </w:r>
                </w:p>
              </w:tc>
            </w:tr>
            <w:tr w:rsidR="00CB104B" w14:paraId="3AC67EBE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C2A590" w14:textId="77777777" w:rsidR="00CB104B" w:rsidRDefault="00CB104B" w:rsidP="00CB104B">
                  <w:pPr>
                    <w:pStyle w:val="NoSpacing"/>
                    <w:numPr>
                      <w:ilvl w:val="0"/>
                      <w:numId w:val="21"/>
                    </w:numPr>
                    <w:ind w:left="90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Platforme de Aplicații în Unity</w:t>
                  </w:r>
                </w:p>
                <w:p w14:paraId="11566752" w14:textId="77777777" w:rsidR="00CB104B" w:rsidRDefault="00CB104B" w:rsidP="00CB104B">
                  <w:pPr>
                    <w:pStyle w:val="NoSpacing"/>
                    <w:ind w:left="90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(desktop, web, dispozitive mobile, console)</w:t>
                  </w:r>
                </w:p>
              </w:tc>
            </w:tr>
            <w:tr w:rsidR="00CB104B" w14:paraId="7AFC61D4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F92393" w14:textId="77777777" w:rsidR="00CB104B" w:rsidRDefault="00CB104B" w:rsidP="00CB104B">
                  <w:pPr>
                    <w:pStyle w:val="NoSpacing"/>
                    <w:numPr>
                      <w:ilvl w:val="0"/>
                      <w:numId w:val="21"/>
                    </w:numPr>
                    <w:ind w:left="90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Gestionarea Dispozitivelor de Intrare în Unity</w:t>
                  </w:r>
                </w:p>
                <w:p w14:paraId="4FD6B576" w14:textId="77777777" w:rsidR="00CB104B" w:rsidRDefault="00CB104B" w:rsidP="00CB104B">
                  <w:pPr>
                    <w:pStyle w:val="NoSpacing"/>
                    <w:ind w:left="90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(tastatură, mouse, ecran tactil, joystick etc.)</w:t>
                  </w:r>
                </w:p>
              </w:tc>
            </w:tr>
            <w:tr w:rsidR="00CB104B" w14:paraId="38DBF56D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420CC8" w14:textId="77777777" w:rsidR="00CB104B" w:rsidRDefault="00CB104B" w:rsidP="00CB104B">
                  <w:pPr>
                    <w:pStyle w:val="NoSpacing"/>
                    <w:numPr>
                      <w:ilvl w:val="0"/>
                      <w:numId w:val="21"/>
                    </w:numPr>
                    <w:ind w:left="90" w:firstLine="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Integrarea Tehnologiilor de Realitate Virtuală în Unity</w:t>
                  </w:r>
                </w:p>
                <w:p w14:paraId="63F13DC7" w14:textId="77777777" w:rsidR="00CB104B" w:rsidRDefault="00CB104B" w:rsidP="00CB104B">
                  <w:pPr>
                    <w:pStyle w:val="NoSpacing"/>
                    <w:ind w:left="90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(prezentarea diferitelor SDK-uri, API-uri, pluginuri ce pot fi integrate în Unity; utilizarea dispozitivelor  HTC Vive/Oculus cu o aplicație simplă)</w:t>
                  </w:r>
                </w:p>
              </w:tc>
            </w:tr>
            <w:tr w:rsidR="00CB104B" w14:paraId="017BFCA9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633348" w14:textId="77777777" w:rsidR="00CB104B" w:rsidRDefault="00CB104B" w:rsidP="00CB104B">
                  <w:pPr>
                    <w:pStyle w:val="NoSpacing"/>
                    <w:rPr>
                      <w:rFonts w:ascii="Times New Roman" w:hAnsi="Times New Roman"/>
                      <w:b/>
                      <w:bCs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o-RO"/>
                    </w:rPr>
                    <w:t xml:space="preserve">6. Prezentarea notiunilor de baza de Realitate Augmentata </w:t>
                  </w:r>
                </w:p>
                <w:p w14:paraId="1DB34573" w14:textId="77777777" w:rsidR="00CB104B" w:rsidRDefault="00CB104B" w:rsidP="00CB104B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(prezentarea Adobe Aero, dezvoltarea aplicatiilor folosind tool-uri specializate pentru Desktop / mobile)</w:t>
                  </w:r>
                </w:p>
              </w:tc>
            </w:tr>
            <w:tr w:rsidR="00CB104B" w14:paraId="611006A3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98957F" w14:textId="77777777" w:rsidR="00CB104B" w:rsidRDefault="00CB104B" w:rsidP="00CB104B">
                  <w:pPr>
                    <w:pStyle w:val="NoSpacing"/>
                    <w:rPr>
                      <w:rFonts w:ascii="Times New Roman" w:hAnsi="Times New Roman"/>
                      <w:b/>
                      <w:bCs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7. </w:t>
                  </w:r>
                  <w:r>
                    <w:rPr>
                      <w:rFonts w:ascii="Times New Roman" w:hAnsi="Times New Roman"/>
                      <w:b/>
                      <w:bCs/>
                      <w:lang w:val="ro-RO"/>
                    </w:rPr>
                    <w:t>Integrarea Tehnologiilor de Realitate Augmentată în Unity</w:t>
                  </w:r>
                </w:p>
                <w:p w14:paraId="54ABE228" w14:textId="77777777" w:rsidR="00CB104B" w:rsidRDefault="00CB104B" w:rsidP="00CB104B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(prezentarea AR Foundation, dezvoltarea unei aplicatii simple de realitate augmentata pornind de la un schelet furnizat)</w:t>
                  </w:r>
                </w:p>
              </w:tc>
            </w:tr>
          </w:tbl>
          <w:p w14:paraId="46026F58" w14:textId="77777777" w:rsidR="00CB104B" w:rsidRDefault="00CB104B" w:rsidP="00CB104B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78D55109" w14:textId="66764F65" w:rsidR="00240477" w:rsidRDefault="00CB104B" w:rsidP="00CB104B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Michelle Menard – Game Development with Unity, Editura Cengage Learning, 2011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CB104B" w14:paraId="11457983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494E16" w14:textId="52572418" w:rsidR="00CB104B" w:rsidRDefault="00CB104B" w:rsidP="00CB104B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Proiect </w:t>
                  </w:r>
                </w:p>
              </w:tc>
            </w:tr>
            <w:tr w:rsidR="00CB104B" w14:paraId="64333580" w14:textId="77777777" w:rsidTr="00CB104B"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35010" w14:textId="77777777" w:rsidR="00CB104B" w:rsidRDefault="00CB104B" w:rsidP="00CB104B">
                  <w:pPr>
                    <w:pStyle w:val="NoSpacing"/>
                    <w:rPr>
                      <w:rFonts w:ascii="Times New Roman" w:hAnsi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Dezvoltarea în echipe a unei aplicații de realitate virtuală sau augmentată, utilizând Unity. Se va oferi o listă de idei de proiecte din domenii diverse, de la aplicații medicale, aplicații de training sau de divertisment (jocuri).</w:t>
                  </w:r>
                </w:p>
              </w:tc>
            </w:tr>
          </w:tbl>
          <w:p w14:paraId="20E26D20" w14:textId="77777777" w:rsidR="00CB104B" w:rsidRDefault="00CB104B" w:rsidP="00E645C0">
            <w:pPr>
              <w:pStyle w:val="ListParagraph"/>
              <w:jc w:val="both"/>
            </w:pPr>
          </w:p>
          <w:p w14:paraId="7E7230E4" w14:textId="0A5404CB" w:rsidR="00E645C0" w:rsidRDefault="00E645C0" w:rsidP="00E645C0">
            <w:pPr>
              <w:pStyle w:val="ListParagraph"/>
              <w:jc w:val="both"/>
            </w:pPr>
            <w:r w:rsidRPr="00BA55E9">
              <w:t>Ing</w:t>
            </w:r>
            <w:r>
              <w:t>é</w:t>
            </w:r>
            <w:r w:rsidRPr="00BA55E9">
              <w:t>nierie des syst</w:t>
            </w:r>
            <w:r>
              <w:t>è</w:t>
            </w:r>
            <w:r w:rsidRPr="00BA55E9">
              <w:t>mes,</w:t>
            </w:r>
            <w:r>
              <w:t xml:space="preserve"> 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2248C1" w14:paraId="471045EE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28B764" w14:textId="652E34C3" w:rsidR="002248C1" w:rsidRDefault="002248C1" w:rsidP="002248C1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>Cours</w:t>
                  </w:r>
                </w:p>
              </w:tc>
            </w:tr>
            <w:tr w:rsidR="002248C1" w14:paraId="7663FB08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5783B1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Introduction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l'ingénierie des systèmes (principes, approches, activités et documents domaines connexes)</w:t>
                  </w:r>
                </w:p>
              </w:tc>
            </w:tr>
            <w:tr w:rsidR="002248C1" w14:paraId="15F0AE9B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A26B06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Le processus de développement des systèmes (modèles de systèmes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LifeCycles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caractéristiques d'évolution du processus de développement, les méthodes d'ingénierie des systèmes, l'ingénierie des systèmes et la gestion des projets, des graphiques et WBS Gantt)</w:t>
                  </w:r>
                </w:p>
              </w:tc>
            </w:tr>
            <w:tr w:rsidR="002248C1" w14:paraId="0C1C01EF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6739AA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La gestion des risques dans l'ingénierie des systèmes (risque et l'effort tout au long du cycle de vie d'un risque de système - définition, les composants, les sources et les réponses, les méthodes de modélisation)</w:t>
                  </w:r>
                </w:p>
              </w:tc>
            </w:tr>
            <w:tr w:rsidR="002248C1" w14:paraId="1ADC71BC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82D2C4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Phase de développement conceptuelle  des systèmes (analyse des besoins, analyse des spécifications, l'efficacité opérationnelle du modèle, en explorant les concepts, les opérations, l'analyse des alternatives, la définition des concepts)</w:t>
                  </w:r>
                </w:p>
              </w:tc>
            </w:tr>
            <w:tr w:rsidR="002248C1" w14:paraId="346202C5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040C8C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Systèmes d'ingénierie à base de la modélisation (spécification du langage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SysML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- schémas de structure, les exigences et le comportement)</w:t>
                  </w:r>
                </w:p>
              </w:tc>
            </w:tr>
            <w:tr w:rsidR="002248C1" w14:paraId="3AD26171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1103FA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Phase de développement appropriée des systèmes (développement avancé, la conception technique, l'intégration et l'évaluation</w:t>
                  </w:r>
                </w:p>
              </w:tc>
            </w:tr>
            <w:tr w:rsidR="002248C1" w14:paraId="3ED260A4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F0FACD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Post-développement (production, exploitation et support)</w:t>
                  </w:r>
                </w:p>
              </w:tc>
            </w:tr>
            <w:tr w:rsidR="002248C1" w14:paraId="494A1B0B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D24913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Gestion de la qualité (modèles de qualité, l'assurance de la qualité du défaut / panne / erreur, classification des défauts, l'analyse des causes des défauts, comme avant et après produit de retrait sur le marché découverte intelligente des défauts, la qualité des produits par rapport à la qualité des modèles pour les processus de qualité, les mesures informations de mesure de qualité et modèles)</w:t>
                  </w:r>
                </w:p>
              </w:tc>
            </w:tr>
            <w:tr w:rsidR="002248C1" w14:paraId="7DAB2AED" w14:textId="77777777" w:rsidTr="002248C1">
              <w:tc>
                <w:tcPr>
                  <w:tcW w:w="10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FC573A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Ingénierie des systèmes logiciels (appliqué les principes d'ingénierie des systèmes dans le développement de logiciels, les activités systèmes logiciels d'ingénierie)</w:t>
                  </w:r>
                </w:p>
              </w:tc>
            </w:tr>
          </w:tbl>
          <w:p w14:paraId="237A4ACD" w14:textId="77777777" w:rsidR="002248C1" w:rsidRDefault="002248C1" w:rsidP="002248C1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Bibliographie (Références)</w:t>
            </w:r>
          </w:p>
          <w:p w14:paraId="259470A4" w14:textId="77777777" w:rsidR="002248C1" w:rsidRDefault="002248C1" w:rsidP="002248C1">
            <w:pPr>
              <w:pStyle w:val="NoSpacing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1.  ISO/IEC 15288:2008(E), IEEE </w:t>
            </w:r>
            <w:proofErr w:type="spellStart"/>
            <w:r>
              <w:rPr>
                <w:rFonts w:ascii="Times New Roman" w:hAnsi="Times New Roman"/>
                <w:lang w:val="fr-FR"/>
              </w:rPr>
              <w:t>Std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15288-2008, Second </w:t>
            </w:r>
            <w:proofErr w:type="spellStart"/>
            <w:r>
              <w:rPr>
                <w:rFonts w:ascii="Times New Roman" w:hAnsi="Times New Roman"/>
                <w:lang w:val="fr-FR"/>
              </w:rPr>
              <w:t>edition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2008-02-01 </w:t>
            </w:r>
            <w:proofErr w:type="spellStart"/>
            <w:r>
              <w:rPr>
                <w:rFonts w:ascii="Times New Roman" w:hAnsi="Times New Roman"/>
                <w:lang w:val="fr-FR"/>
              </w:rPr>
              <w:t>Systems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and software engineering — System life cycle </w:t>
            </w:r>
            <w:proofErr w:type="spellStart"/>
            <w:r>
              <w:rPr>
                <w:rFonts w:ascii="Times New Roman" w:hAnsi="Times New Roman"/>
                <w:lang w:val="fr-FR"/>
              </w:rPr>
              <w:t>processes</w:t>
            </w:r>
            <w:proofErr w:type="spellEnd"/>
            <w:r>
              <w:rPr>
                <w:rFonts w:ascii="Times New Roman" w:hAnsi="Times New Roman"/>
                <w:lang w:val="fr-FR"/>
              </w:rPr>
              <w:t>, (</w:t>
            </w:r>
            <w:proofErr w:type="spellStart"/>
            <w:r>
              <w:rPr>
                <w:rFonts w:ascii="Times New Roman" w:hAnsi="Times New Roman"/>
                <w:lang w:val="fr-FR"/>
              </w:rPr>
              <w:t>Ingénierie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fr-FR"/>
              </w:rPr>
              <w:t>systèmes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et du logiciel — Processus du cycle de vie du </w:t>
            </w:r>
            <w:proofErr w:type="spellStart"/>
            <w:r>
              <w:rPr>
                <w:rFonts w:ascii="Times New Roman" w:hAnsi="Times New Roman"/>
                <w:lang w:val="fr-FR"/>
              </w:rPr>
              <w:t>système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) </w:t>
            </w:r>
            <w:hyperlink r:id="rId7" w:anchor="iso:std:iso-iec:15288:ed-2:v1:en" w:history="1">
              <w:r>
                <w:rPr>
                  <w:rStyle w:val="Hyperlink"/>
                  <w:rFonts w:ascii="Times New Roman" w:hAnsi="Times New Roman"/>
                  <w:lang w:val="fr-FR"/>
                </w:rPr>
                <w:t>https://www.iso.org/obp/ui/fr/#iso:std:iso-iec:15288:ed-2:v1:en</w:t>
              </w:r>
            </w:hyperlink>
            <w:r>
              <w:rPr>
                <w:rFonts w:ascii="Times New Roman" w:hAnsi="Times New Roman"/>
                <w:lang w:val="fr-FR"/>
              </w:rPr>
              <w:t xml:space="preserve"> </w:t>
            </w:r>
          </w:p>
          <w:p w14:paraId="4AB21912" w14:textId="77777777" w:rsidR="002248C1" w:rsidRDefault="002248C1" w:rsidP="002248C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Kossiakoff</w:t>
            </w:r>
            <w:proofErr w:type="spellEnd"/>
            <w:r>
              <w:rPr>
                <w:rFonts w:ascii="Times New Roman" w:hAnsi="Times New Roman"/>
              </w:rPr>
              <w:t xml:space="preserve">, A.,  Sweet, W.N., Seymour, A.J., </w:t>
            </w:r>
            <w:proofErr w:type="spellStart"/>
            <w:r>
              <w:rPr>
                <w:rFonts w:ascii="Times New Roman" w:hAnsi="Times New Roman"/>
              </w:rPr>
              <w:t>Biemer</w:t>
            </w:r>
            <w:proofErr w:type="spellEnd"/>
            <w:r>
              <w:rPr>
                <w:rFonts w:ascii="Times New Roman" w:hAnsi="Times New Roman"/>
              </w:rPr>
              <w:t>, S.M. - Systems Engineering Principles and Practice, 2nd edition, Wiley Series in Systems Engineering and Management, 2003</w:t>
            </w:r>
          </w:p>
          <w:p w14:paraId="2D78AB0C" w14:textId="77777777" w:rsidR="002248C1" w:rsidRDefault="002248C1" w:rsidP="002248C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Friedenthal</w:t>
            </w:r>
            <w:proofErr w:type="spellEnd"/>
            <w:r>
              <w:rPr>
                <w:rFonts w:ascii="Times New Roman" w:hAnsi="Times New Roman"/>
              </w:rPr>
              <w:t xml:space="preserve">, S., Moore, A., Steiner, R.A - Practical Guide to </w:t>
            </w:r>
            <w:proofErr w:type="spellStart"/>
            <w:r>
              <w:rPr>
                <w:rFonts w:ascii="Times New Roman" w:hAnsi="Times New Roman"/>
              </w:rPr>
              <w:t>SysML</w:t>
            </w:r>
            <w:proofErr w:type="spellEnd"/>
            <w:r>
              <w:rPr>
                <w:rFonts w:ascii="Times New Roman" w:hAnsi="Times New Roman"/>
              </w:rPr>
              <w:t>, 2nd edition, The MK/OMG Press, 2011</w:t>
            </w:r>
          </w:p>
          <w:p w14:paraId="0946A73B" w14:textId="77777777" w:rsidR="002248C1" w:rsidRDefault="002248C1" w:rsidP="002248C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Blanchard, B.S., </w:t>
            </w:r>
            <w:proofErr w:type="spellStart"/>
            <w:r>
              <w:rPr>
                <w:rFonts w:ascii="Times New Roman" w:hAnsi="Times New Roman"/>
              </w:rPr>
              <w:t>Fabrycky</w:t>
            </w:r>
            <w:proofErr w:type="spellEnd"/>
            <w:r>
              <w:rPr>
                <w:rFonts w:ascii="Times New Roman" w:hAnsi="Times New Roman"/>
              </w:rPr>
              <w:t xml:space="preserve"> W.J. - Systems Engineering and Analysis, 5th edition,  Prentice Hall, 2010</w:t>
            </w:r>
          </w:p>
          <w:p w14:paraId="2A6F2451" w14:textId="77777777" w:rsidR="002248C1" w:rsidRDefault="002248C1" w:rsidP="002248C1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5. Constanta-Nicoleta Bodea, Maria-Iuliana Dascalu - IT Risk Evaluation Model Using Risk Maps and Fuzzy Inference,  IJITPM 1(2), pp. 79-97, 2010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2248C1" w14:paraId="5E7FC9B3" w14:textId="77777777" w:rsidTr="002248C1">
              <w:tc>
                <w:tcPr>
                  <w:tcW w:w="4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D0EF7A" w14:textId="6B0CA4A0" w:rsidR="002248C1" w:rsidRDefault="002248C1" w:rsidP="002248C1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Laboratoire </w:t>
                  </w:r>
                </w:p>
              </w:tc>
            </w:tr>
            <w:tr w:rsidR="002248C1" w14:paraId="5F5A667B" w14:textId="77777777" w:rsidTr="002248C1">
              <w:tc>
                <w:tcPr>
                  <w:tcW w:w="4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9C293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Études de cas d’introduction</w:t>
                  </w:r>
                </w:p>
              </w:tc>
            </w:tr>
            <w:tr w:rsidR="002248C1" w14:paraId="4FA70227" w14:textId="77777777" w:rsidTr="002248C1">
              <w:tc>
                <w:tcPr>
                  <w:tcW w:w="4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1A57CC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Les instruments utilisés dans l'ingénierie des systèmes - MS Project</w:t>
                  </w:r>
                </w:p>
              </w:tc>
            </w:tr>
            <w:tr w:rsidR="002248C1" w14:paraId="0CCCEFAB" w14:textId="77777777" w:rsidTr="002248C1">
              <w:tc>
                <w:tcPr>
                  <w:tcW w:w="4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0A723A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Les instruments utilisés dans l'ingénierie des systèmes - matrice des risques</w:t>
                  </w:r>
                </w:p>
              </w:tc>
            </w:tr>
            <w:tr w:rsidR="002248C1" w14:paraId="5326E878" w14:textId="77777777" w:rsidTr="002248C1">
              <w:tc>
                <w:tcPr>
                  <w:tcW w:w="4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13295F" w14:textId="77777777" w:rsidR="002248C1" w:rsidRDefault="002248C1" w:rsidP="002248C1">
                  <w:pPr>
                    <w:pStyle w:val="NoSpacing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SysML</w:t>
                  </w:r>
                </w:p>
              </w:tc>
            </w:tr>
          </w:tbl>
          <w:p w14:paraId="14034BD4" w14:textId="77777777" w:rsidR="002248C1" w:rsidRDefault="002248C1" w:rsidP="002248C1">
            <w:pPr>
              <w:pStyle w:val="NoSpacing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Bibliographie</w:t>
            </w:r>
          </w:p>
          <w:p w14:paraId="5D80CDBE" w14:textId="77777777" w:rsidR="002248C1" w:rsidRDefault="002248C1" w:rsidP="002248C1">
            <w:pPr>
              <w:pStyle w:val="NoSpacing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b/>
                <w:lang w:val="ro-RO"/>
              </w:rPr>
              <w:t>.</w:t>
            </w:r>
            <w:r>
              <w:rPr>
                <w:rFonts w:ascii="Times New Roman" w:hAnsi="Times New Roman"/>
                <w:b/>
                <w:lang w:val="ro-RO"/>
              </w:rPr>
              <w:tab/>
            </w:r>
            <w:r>
              <w:rPr>
                <w:rFonts w:ascii="Times New Roman" w:hAnsi="Times New Roman"/>
                <w:bCs/>
                <w:lang w:val="ro-RO"/>
              </w:rPr>
              <w:t>Meme que pour le cours</w:t>
            </w:r>
          </w:p>
          <w:p w14:paraId="62E09A19" w14:textId="3161E809" w:rsidR="00E645C0" w:rsidRDefault="002248C1" w:rsidP="002248C1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Friedenthal, S., Moore, A., Steiner, R.A - Practical Guide to SysML, 2nd edition, The MK/OMG Press, 2011</w:t>
            </w:r>
          </w:p>
          <w:p w14:paraId="69E4BEE4" w14:textId="6FA49414" w:rsidR="008152AA" w:rsidRDefault="008152AA" w:rsidP="00E645C0">
            <w:pPr>
              <w:pStyle w:val="ListParagraph"/>
              <w:jc w:val="both"/>
            </w:pPr>
          </w:p>
          <w:p w14:paraId="17D1B1CA" w14:textId="05FC802F" w:rsidR="002248C1" w:rsidRDefault="001326B0" w:rsidP="00E645C0">
            <w:pPr>
              <w:pStyle w:val="ListParagraph"/>
              <w:jc w:val="both"/>
            </w:pPr>
            <w:r>
              <w:t>Ingénierie des systèmes  -</w:t>
            </w:r>
            <w:r w:rsidR="002248C1">
              <w:t>RO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643EA8" w14:paraId="149C1A30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D74C6F" w14:textId="2CF6B92C" w:rsidR="00643EA8" w:rsidRDefault="00643EA8" w:rsidP="00643EA8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Curs</w:t>
                  </w:r>
                </w:p>
              </w:tc>
            </w:tr>
            <w:tr w:rsidR="00643EA8" w14:paraId="3CFDB2E6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A57170" w14:textId="77777777" w:rsidR="00643EA8" w:rsidRPr="001326B0" w:rsidRDefault="00643EA8" w:rsidP="00643EA8">
                  <w:pPr>
                    <w:jc w:val="both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Introducere in ingineria sistemelor </w:t>
                  </w:r>
                  <w:r>
                    <w:rPr>
                      <w:rFonts w:ascii="Times New Roman" w:hAnsi="Times New Roman"/>
                    </w:rPr>
                    <w:t xml:space="preserve">(Principii, abordari, activitati si documente, domenii conexe) </w:t>
                  </w:r>
                </w:p>
              </w:tc>
            </w:tr>
            <w:tr w:rsidR="00643EA8" w14:paraId="7EB3A5F2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C4F9E5" w14:textId="77777777" w:rsidR="00643EA8" w:rsidRDefault="00643EA8" w:rsidP="00643EA8">
                  <w:pPr>
                    <w:tabs>
                      <w:tab w:val="left" w:pos="1440"/>
                    </w:tabs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Procesul dezvoltarii sistemelor</w:t>
                  </w:r>
                  <w:r>
                    <w:rPr>
                      <w:rFonts w:ascii="Times New Roman" w:hAnsi="Times New Roman"/>
                    </w:rPr>
                    <w:t xml:space="preserve"> (modele pentru ciclurile de viata ale sistemelor, caracteristicile evolutive ale procesului de dezvoltare, metode din ingineria sistemelor, ingineria sistemelor si managementul proiectelor, WBS si grafice Gantt)</w:t>
                  </w:r>
                </w:p>
              </w:tc>
            </w:tr>
            <w:tr w:rsidR="00643EA8" w14:paraId="03BB8856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F23A83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lang w:val="it-IT"/>
                    </w:rPr>
                    <w:t>Managementul riscurilor in ingineria sistemelor</w:t>
                  </w:r>
                  <w:r>
                    <w:rPr>
                      <w:rFonts w:ascii="Times New Roman" w:hAnsi="Times New Roman"/>
                      <w:lang w:val="it-IT"/>
                    </w:rPr>
                    <w:t xml:space="preserve"> (risc si efort pe parcursul ciclului de viata al unui sistem, riscuri – definitie, componente, surse, raspunsuri , metode de modelare)</w:t>
                  </w:r>
                </w:p>
              </w:tc>
            </w:tr>
            <w:tr w:rsidR="00643EA8" w14:paraId="1BDEADAE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6A0F6D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en-GB"/>
                    </w:rPr>
                    <w:t>Etapa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en-GB"/>
                    </w:rPr>
                    <w:t>dezvoltare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en-GB"/>
                    </w:rPr>
                    <w:t>conceptuala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en-GB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en-GB"/>
                    </w:rPr>
                    <w:t>sistemelor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nevoilor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analiza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specificatiilor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modelul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eficacitatii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operationale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explorarea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en-GB"/>
                    </w:rPr>
                    <w:t>conceptelor</w:t>
                  </w:r>
                  <w:proofErr w:type="spellEnd"/>
                  <w:r>
                    <w:rPr>
                      <w:rFonts w:ascii="Times New Roman" w:hAnsi="Times New Roman"/>
                      <w:lang w:val="en-GB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operatiunile, analiza alternativelor, definitia conceptelor</w:t>
                  </w:r>
                  <w:r>
                    <w:rPr>
                      <w:rFonts w:ascii="Times New Roman" w:hAnsi="Times New Roman"/>
                      <w:lang w:val="en-GB"/>
                    </w:rPr>
                    <w:t>)</w:t>
                  </w:r>
                </w:p>
              </w:tc>
            </w:tr>
            <w:tr w:rsidR="00643EA8" w14:paraId="1460D26A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B9A0F6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Ingineria sistemelor bazate pe modelare </w:t>
                  </w:r>
                  <w:r>
                    <w:rPr>
                      <w:rFonts w:ascii="Times New Roman" w:hAnsi="Times New Roman"/>
                    </w:rPr>
                    <w:t>(specificatiile limbajului SysML – diagrame structurale, ale cerintelor si de comportament)</w:t>
                  </w:r>
                </w:p>
              </w:tc>
            </w:tr>
            <w:tr w:rsidR="00643EA8" w14:paraId="5CB02D7C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74E633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Etapa dezvoltarii propriu-zise a sistemelor</w:t>
                  </w:r>
                  <w:r>
                    <w:rPr>
                      <w:rFonts w:ascii="Times New Roman" w:hAnsi="Times New Roman"/>
                    </w:rPr>
                    <w:t xml:space="preserve"> (dezvoltare avansata, design-ul ingineresc, integrarea si evaluarea</w:t>
                  </w:r>
                </w:p>
              </w:tc>
            </w:tr>
            <w:tr w:rsidR="00643EA8" w14:paraId="0AE47C5B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CDCAA8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b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Etapa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fr-FR"/>
                    </w:rPr>
                    <w:t xml:space="preserve"> post-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fr-FR"/>
                    </w:rPr>
                    <w:t>dezvoltare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Productie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operatii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suport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)</w:t>
                  </w:r>
                </w:p>
              </w:tc>
            </w:tr>
            <w:tr w:rsidR="00643EA8" w14:paraId="1D7EF269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836321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lang w:val="it-IT"/>
                    </w:rPr>
                    <w:t>Managementul calitatii</w:t>
                  </w:r>
                  <w:r>
                    <w:rPr>
                      <w:rFonts w:ascii="Times New Roman" w:hAnsi="Times New Roman"/>
                      <w:lang w:val="it-IT"/>
                    </w:rPr>
                    <w:t xml:space="preserve"> (modele de calitate, planul asigurarii calitatii, defect/esec/eroare, clasificarea defectelor, analiza cauzelor defectelor, calitate inainte si dupa scoaterea pe piata a produsului inteligent, descoperirea defectelor, calitatea produsului versus calitatea procesului, modele pentru calitatea proceselor, metrici de calitate si modele de masurare a informatiei) </w:t>
                  </w:r>
                </w:p>
              </w:tc>
            </w:tr>
            <w:tr w:rsidR="00643EA8" w14:paraId="1D0C71A4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265EB8" w14:textId="77777777" w:rsidR="00643EA8" w:rsidRDefault="00643EA8" w:rsidP="00643EA8">
                  <w:pPr>
                    <w:jc w:val="both"/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lang w:val="it-IT"/>
                    </w:rPr>
                    <w:t>Ingineria sistemelor software</w:t>
                  </w:r>
                  <w:r>
                    <w:rPr>
                      <w:rFonts w:ascii="Times New Roman" w:hAnsi="Times New Roman"/>
                      <w:lang w:val="it-IT"/>
                    </w:rPr>
                    <w:t xml:space="preserve"> (principiile ingineriei sistemelor aplicabile in dezvoltarea de software, activitatile ingineriei sistemelor software)</w:t>
                  </w:r>
                </w:p>
              </w:tc>
            </w:tr>
          </w:tbl>
          <w:p w14:paraId="519DDC77" w14:textId="77777777" w:rsidR="00643EA8" w:rsidRDefault="00643EA8" w:rsidP="00643EA8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301F9B5F" w14:textId="77777777" w:rsidR="00643EA8" w:rsidRDefault="00643EA8" w:rsidP="00643EA8">
            <w:pPr>
              <w:pStyle w:val="NoSpacing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1.  ISO/IEC 15288:2008(E), IEEE </w:t>
            </w:r>
            <w:proofErr w:type="spellStart"/>
            <w:r>
              <w:rPr>
                <w:rFonts w:ascii="Times New Roman" w:hAnsi="Times New Roman"/>
                <w:lang w:val="fr-FR"/>
              </w:rPr>
              <w:t>Std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15288-2008, Second </w:t>
            </w:r>
            <w:proofErr w:type="spellStart"/>
            <w:r>
              <w:rPr>
                <w:rFonts w:ascii="Times New Roman" w:hAnsi="Times New Roman"/>
                <w:lang w:val="fr-FR"/>
              </w:rPr>
              <w:t>edition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2008-02-01 </w:t>
            </w:r>
            <w:proofErr w:type="spellStart"/>
            <w:r>
              <w:rPr>
                <w:rFonts w:ascii="Times New Roman" w:hAnsi="Times New Roman"/>
                <w:lang w:val="fr-FR"/>
              </w:rPr>
              <w:t>Systems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and software engineering — System life cycle </w:t>
            </w:r>
            <w:proofErr w:type="spellStart"/>
            <w:r>
              <w:rPr>
                <w:rFonts w:ascii="Times New Roman" w:hAnsi="Times New Roman"/>
                <w:lang w:val="fr-FR"/>
              </w:rPr>
              <w:t>processes</w:t>
            </w:r>
            <w:proofErr w:type="spellEnd"/>
            <w:r>
              <w:rPr>
                <w:rFonts w:ascii="Times New Roman" w:hAnsi="Times New Roman"/>
                <w:lang w:val="fr-FR"/>
              </w:rPr>
              <w:t>, (</w:t>
            </w:r>
            <w:proofErr w:type="spellStart"/>
            <w:r>
              <w:rPr>
                <w:rFonts w:ascii="Times New Roman" w:hAnsi="Times New Roman"/>
                <w:lang w:val="fr-FR"/>
              </w:rPr>
              <w:t>Ingénierie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fr-FR"/>
              </w:rPr>
              <w:t>systèmes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et du logiciel — Processus du cycle de vie du </w:t>
            </w:r>
            <w:proofErr w:type="spellStart"/>
            <w:r>
              <w:rPr>
                <w:rFonts w:ascii="Times New Roman" w:hAnsi="Times New Roman"/>
                <w:lang w:val="fr-FR"/>
              </w:rPr>
              <w:t>système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) </w:t>
            </w:r>
            <w:hyperlink r:id="rId8" w:anchor="iso:std:iso-iec:15288:ed-2:v1:en" w:history="1">
              <w:r>
                <w:rPr>
                  <w:rStyle w:val="Hyperlink"/>
                  <w:rFonts w:ascii="Times New Roman" w:hAnsi="Times New Roman"/>
                  <w:lang w:val="fr-FR"/>
                </w:rPr>
                <w:t>https://www.iso.org/obp/ui/fr/#iso:std:iso-iec:15288:ed-2:v1:en</w:t>
              </w:r>
            </w:hyperlink>
            <w:r>
              <w:rPr>
                <w:rFonts w:ascii="Times New Roman" w:hAnsi="Times New Roman"/>
                <w:lang w:val="fr-FR"/>
              </w:rPr>
              <w:t xml:space="preserve"> </w:t>
            </w:r>
          </w:p>
          <w:p w14:paraId="479852B2" w14:textId="77777777" w:rsidR="00643EA8" w:rsidRDefault="00643EA8" w:rsidP="00643E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Kossiakoff</w:t>
            </w:r>
            <w:proofErr w:type="spellEnd"/>
            <w:r>
              <w:rPr>
                <w:rFonts w:ascii="Times New Roman" w:hAnsi="Times New Roman"/>
              </w:rPr>
              <w:t xml:space="preserve">, A.,  Sweet, W.N., Seymour, A.J., </w:t>
            </w:r>
            <w:proofErr w:type="spellStart"/>
            <w:r>
              <w:rPr>
                <w:rFonts w:ascii="Times New Roman" w:hAnsi="Times New Roman"/>
              </w:rPr>
              <w:t>Biemer</w:t>
            </w:r>
            <w:proofErr w:type="spellEnd"/>
            <w:r>
              <w:rPr>
                <w:rFonts w:ascii="Times New Roman" w:hAnsi="Times New Roman"/>
              </w:rPr>
              <w:t>, S.M. - Systems Engineering Principles and Practice, 2nd edition, Wiley Series in Systems Engineering and Management, 2003</w:t>
            </w:r>
          </w:p>
          <w:p w14:paraId="39A93F92" w14:textId="77777777" w:rsidR="00643EA8" w:rsidRDefault="00643EA8" w:rsidP="00643E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Friedenthal</w:t>
            </w:r>
            <w:proofErr w:type="spellEnd"/>
            <w:r>
              <w:rPr>
                <w:rFonts w:ascii="Times New Roman" w:hAnsi="Times New Roman"/>
              </w:rPr>
              <w:t xml:space="preserve">, S., Moore, A., Steiner, R.A - Practical Guide to </w:t>
            </w:r>
            <w:proofErr w:type="spellStart"/>
            <w:r>
              <w:rPr>
                <w:rFonts w:ascii="Times New Roman" w:hAnsi="Times New Roman"/>
              </w:rPr>
              <w:t>SysML</w:t>
            </w:r>
            <w:proofErr w:type="spellEnd"/>
            <w:r>
              <w:rPr>
                <w:rFonts w:ascii="Times New Roman" w:hAnsi="Times New Roman"/>
              </w:rPr>
              <w:t>, 2nd edition, The MK/OMG Press, 2011</w:t>
            </w:r>
          </w:p>
          <w:p w14:paraId="2CF893C4" w14:textId="77777777" w:rsidR="00643EA8" w:rsidRDefault="00643EA8" w:rsidP="00643EA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Blanchard, B.S., </w:t>
            </w:r>
            <w:proofErr w:type="spellStart"/>
            <w:r>
              <w:rPr>
                <w:rFonts w:ascii="Times New Roman" w:hAnsi="Times New Roman"/>
              </w:rPr>
              <w:t>Fabrycky</w:t>
            </w:r>
            <w:proofErr w:type="spellEnd"/>
            <w:r>
              <w:rPr>
                <w:rFonts w:ascii="Times New Roman" w:hAnsi="Times New Roman"/>
              </w:rPr>
              <w:t xml:space="preserve"> W.J. - Systems Engineering and Analysis, 5th edition,  Prentice Hall, 2010</w:t>
            </w:r>
          </w:p>
          <w:p w14:paraId="4A3FF0DC" w14:textId="574983DE" w:rsidR="002248C1" w:rsidRDefault="00643EA8" w:rsidP="00643EA8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5. Constanta-Nicoleta Bodea, Maria-Iuliana Dascalu - IT Risk Evaluation Model Using Risk Maps and Fuzzy Inference,  IJITPM 1(2), pp. 79-97, 2010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643EA8" w14:paraId="35E98FEF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B60BA4" w14:textId="608ABFBF" w:rsidR="00643EA8" w:rsidRDefault="00643EA8" w:rsidP="00643EA8">
                  <w:pPr>
                    <w:pStyle w:val="NoSpacing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Laborator </w:t>
                  </w:r>
                </w:p>
              </w:tc>
            </w:tr>
            <w:tr w:rsidR="00643EA8" w14:paraId="285D9BEF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39951" w14:textId="77777777" w:rsidR="00643EA8" w:rsidRDefault="00643EA8" w:rsidP="00643EA8">
                  <w:pPr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lang w:val="it-IT"/>
                    </w:rPr>
                    <w:t>Studii de caz introductive</w:t>
                  </w:r>
                </w:p>
              </w:tc>
            </w:tr>
            <w:tr w:rsidR="00643EA8" w14:paraId="227FF42A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33DBB2" w14:textId="77777777" w:rsidR="00643EA8" w:rsidRDefault="00643EA8" w:rsidP="00643EA8">
                  <w:pPr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lang w:val="it-IT"/>
                    </w:rPr>
                    <w:t>Instrumente folosite in ingineria sistemelor – MS Project</w:t>
                  </w:r>
                </w:p>
              </w:tc>
            </w:tr>
            <w:tr w:rsidR="00643EA8" w14:paraId="5C1E9AD0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C6A116" w14:textId="77777777" w:rsidR="00643EA8" w:rsidRDefault="00643EA8" w:rsidP="00643EA8">
                  <w:pPr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lang w:val="it-IT"/>
                    </w:rPr>
                    <w:t>Instrumente folosite in ingineria sistemelor – matricea riscurilor</w:t>
                  </w:r>
                </w:p>
              </w:tc>
            </w:tr>
            <w:tr w:rsidR="00643EA8" w14:paraId="569664CF" w14:textId="77777777" w:rsidTr="00643EA8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2604E4" w14:textId="77777777" w:rsidR="00643EA8" w:rsidRDefault="00643EA8" w:rsidP="00643EA8">
                  <w:pPr>
                    <w:rPr>
                      <w:rFonts w:ascii="Times New Roman" w:hAnsi="Times New Roman"/>
                      <w:lang w:val="it-IT"/>
                    </w:rPr>
                  </w:pPr>
                  <w:r>
                    <w:rPr>
                      <w:rFonts w:ascii="Times New Roman" w:hAnsi="Times New Roman"/>
                      <w:lang w:val="it-IT"/>
                    </w:rPr>
                    <w:t>SysML</w:t>
                  </w:r>
                </w:p>
              </w:tc>
            </w:tr>
          </w:tbl>
          <w:p w14:paraId="7223FF3B" w14:textId="77777777" w:rsidR="007A0BCE" w:rsidRDefault="007A0BCE" w:rsidP="007A0BCE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6A03698D" w14:textId="77777777" w:rsidR="007A0BCE" w:rsidRDefault="007A0BCE" w:rsidP="007A0BCE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b/>
                <w:lang w:val="ro-RO"/>
              </w:rPr>
              <w:t>.</w:t>
            </w:r>
            <w:r>
              <w:rPr>
                <w:rFonts w:ascii="Times New Roman" w:hAnsi="Times New Roman"/>
                <w:b/>
                <w:lang w:val="ro-RO"/>
              </w:rPr>
              <w:tab/>
            </w:r>
            <w:r>
              <w:rPr>
                <w:rFonts w:ascii="Times New Roman" w:hAnsi="Times New Roman"/>
                <w:lang w:val="ro-RO"/>
              </w:rPr>
              <w:t xml:space="preserve">Aceeasi mentionata la curs </w:t>
            </w:r>
          </w:p>
          <w:p w14:paraId="3D478D12" w14:textId="1FF52E73" w:rsidR="008152AA" w:rsidRDefault="007A0BCE" w:rsidP="007A0BCE">
            <w:pPr>
              <w:pStyle w:val="ListParagraph"/>
              <w:jc w:val="both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Friedenthal, S., Moore, A., Steiner, R.A - Practical Guide to SysML, 2nd edition, The MK/OMG Press, 2011</w:t>
            </w:r>
          </w:p>
          <w:p w14:paraId="5E60537B" w14:textId="77777777" w:rsidR="008152AA" w:rsidRDefault="008152AA" w:rsidP="00E645C0">
            <w:pPr>
              <w:pStyle w:val="ListParagraph"/>
              <w:jc w:val="both"/>
            </w:pPr>
          </w:p>
          <w:p w14:paraId="5B00E6CA" w14:textId="5D84AAB0" w:rsidR="00E645C0" w:rsidRPr="00B2365E" w:rsidRDefault="00E645C0" w:rsidP="00E645C0">
            <w:pPr>
              <w:pStyle w:val="ListParagraph"/>
              <w:jc w:val="both"/>
              <w:rPr>
                <w:sz w:val="20"/>
                <w:szCs w:val="20"/>
              </w:rPr>
            </w:pPr>
            <w:r w:rsidRPr="00BA55E9">
              <w:t>Data Structures and  Algorithms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0D6CA7" w14:paraId="234D18AE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4F0A5A" w14:textId="74946633" w:rsidR="000D6CA7" w:rsidRDefault="000D6CA7" w:rsidP="000D6CA7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Course</w:t>
                  </w:r>
                </w:p>
              </w:tc>
            </w:tr>
            <w:tr w:rsidR="000D6CA7" w14:paraId="47F74889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899F5" w14:textId="77777777" w:rsidR="000D6CA7" w:rsidRDefault="000D6CA7" w:rsidP="000D6CA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Introduction to C/C++ (Basics of C/C++,  static arrays, matrices, multidimensional arrays, struct vs classes, template classes, recursive functions)</w:t>
                  </w:r>
                </w:p>
              </w:tc>
            </w:tr>
            <w:tr w:rsidR="000D6CA7" w14:paraId="33533ED9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A68543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Dynamic Memory Allocation in C/C++</w:t>
                  </w:r>
                </w:p>
              </w:tc>
            </w:tr>
            <w:tr w:rsidR="000D6CA7" w14:paraId="35399FE3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9EC6B4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Abstract Data Type vs Data Structure</w:t>
                  </w:r>
                </w:p>
              </w:tc>
            </w:tr>
            <w:tr w:rsidR="000D6CA7" w14:paraId="6574C1DA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B79FA7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Stack </w:t>
                  </w:r>
                </w:p>
              </w:tc>
            </w:tr>
            <w:tr w:rsidR="000D6CA7" w14:paraId="18836DAA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3DAF85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Queue </w:t>
                  </w:r>
                </w:p>
              </w:tc>
            </w:tr>
            <w:tr w:rsidR="000D6CA7" w14:paraId="400BD246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12DF43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Linked Lists. Stacks and Queues as Linked Lists</w:t>
                  </w:r>
                </w:p>
              </w:tc>
            </w:tr>
            <w:tr w:rsidR="000D6CA7" w14:paraId="1B6E9E80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8EA578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Hash Tables</w:t>
                  </w:r>
                </w:p>
              </w:tc>
            </w:tr>
            <w:tr w:rsidR="000D6CA7" w14:paraId="4784D54D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C346EC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Graphs</w:t>
                  </w:r>
                </w:p>
              </w:tc>
            </w:tr>
            <w:tr w:rsidR="000D6CA7" w14:paraId="381A90A5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F7D7B1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Binary Trees</w:t>
                  </w:r>
                </w:p>
              </w:tc>
            </w:tr>
            <w:tr w:rsidR="000D6CA7" w14:paraId="245586C3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2BE0A2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Binary Search Trees</w:t>
                  </w:r>
                </w:p>
              </w:tc>
            </w:tr>
            <w:tr w:rsidR="000D6CA7" w14:paraId="5A4FC5FD" w14:textId="77777777" w:rsidTr="000D6CA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1FAD80" w14:textId="77777777" w:rsidR="000D6CA7" w:rsidRDefault="000D6CA7" w:rsidP="000D6CA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Heaps</w:t>
                  </w:r>
                </w:p>
              </w:tc>
            </w:tr>
          </w:tbl>
          <w:p w14:paraId="6D879A0C" w14:textId="77777777" w:rsidR="00820BB5" w:rsidRDefault="00820BB5" w:rsidP="00820BB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Bibliography</w:t>
            </w:r>
          </w:p>
          <w:p w14:paraId="062DBE31" w14:textId="77777777" w:rsidR="00820BB5" w:rsidRDefault="00820BB5" w:rsidP="00820BB5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Theme="minorHAnsi" w:eastAsiaTheme="minorEastAsia" w:hAnsi="Lucida Sans Unicode" w:cstheme="minorBidi"/>
                <w:color w:val="000000" w:themeColor="text1"/>
                <w:kern w:val="24"/>
                <w:sz w:val="50"/>
                <w:szCs w:val="5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“C++ Programming Language”, Bjarne Stroustroup</w:t>
            </w:r>
          </w:p>
          <w:p w14:paraId="23E60CC8" w14:textId="77777777" w:rsidR="00820BB5" w:rsidRDefault="00820BB5" w:rsidP="00820BB5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“Thinking in C++”, by Bruce Eckel &amp; Chuck Allison</w:t>
            </w:r>
          </w:p>
          <w:p w14:paraId="4B852A39" w14:textId="77777777" w:rsidR="00820BB5" w:rsidRDefault="00820BB5" w:rsidP="00820BB5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“C++ Plus Data Structures”, by Nell Dale</w:t>
            </w:r>
          </w:p>
          <w:p w14:paraId="4EB1B72E" w14:textId="77777777" w:rsidR="00820BB5" w:rsidRDefault="00820BB5" w:rsidP="00820BB5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M. A. Weiss, “Data Structures and Algorithm Analysis in C++”, 3rd edition, Addison-Wesley, 2007</w:t>
            </w:r>
          </w:p>
          <w:p w14:paraId="4D21D80C" w14:textId="12CD3DD3" w:rsidR="00030580" w:rsidRPr="00030580" w:rsidRDefault="00820BB5" w:rsidP="00820BB5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5. T.H. Cormen, C. E. Leiserson, R. L. Rivest, C. Stein, "Introduction to Algorithms", 2nd edition, MIT Press, 2002</w:t>
            </w:r>
          </w:p>
          <w:p w14:paraId="6F7DC7FA" w14:textId="77777777" w:rsidR="00C818C1" w:rsidRDefault="00030580" w:rsidP="00E645C0">
            <w:pPr>
              <w:pStyle w:val="TableParagraph"/>
              <w:spacing w:before="1"/>
              <w:rPr>
                <w:sz w:val="20"/>
              </w:rPr>
            </w:pPr>
            <w:r w:rsidRPr="00030580">
              <w:rPr>
                <w:sz w:val="20"/>
              </w:rPr>
              <w:t xml:space="preserve"> 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A81FD7" w14:paraId="27429C15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33409C" w14:textId="01F1752C" w:rsidR="00A81FD7" w:rsidRDefault="00A81FD7" w:rsidP="00A81FD7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Laboratory </w:t>
                  </w:r>
                </w:p>
              </w:tc>
            </w:tr>
            <w:tr w:rsidR="00A81FD7" w14:paraId="2F72A39E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6A8B66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>Programming in C/C++ (Objectives: to run and compile C programs; to identify the structure of a C program; to use standard I/O operations; to define variables; to declare and implement functions; to make structures; to make the difference between C and C++; struct vs. classes in C++; template classes and function templates)</w:t>
                  </w:r>
                </w:p>
              </w:tc>
            </w:tr>
            <w:tr w:rsidR="00A81FD7" w14:paraId="638A3E28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FBBCE3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Sorting algorithms and recursive functions</w:t>
                  </w:r>
                </w:p>
              </w:tc>
            </w:tr>
            <w:tr w:rsidR="00A81FD7" w14:paraId="3BA0F724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7F81BC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Pointers in C/C++</w:t>
                  </w:r>
                </w:p>
              </w:tc>
            </w:tr>
            <w:tr w:rsidR="00A81FD7" w14:paraId="18652B2A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3604DC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Stack (Basic operations, implementations and applications - Reversed Polish Notation) </w:t>
                  </w:r>
                </w:p>
              </w:tc>
            </w:tr>
            <w:tr w:rsidR="00A81FD7" w14:paraId="31B172CC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35A96B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Queue (Basic operations, implementations and applications)</w:t>
                  </w:r>
                </w:p>
              </w:tc>
            </w:tr>
            <w:tr w:rsidR="00A81FD7" w14:paraId="7AEECFA4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8DB893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Linked Lists (Various types of linked lists, implementations and applications. Using Linked Lists to implement stacks and queues)</w:t>
                  </w:r>
                </w:p>
              </w:tc>
            </w:tr>
            <w:tr w:rsidR="00A81FD7" w14:paraId="518C31AD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0CAAD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Hash-tables (Basic operations and implementations. Hash Functions)</w:t>
                  </w:r>
                </w:p>
              </w:tc>
            </w:tr>
            <w:tr w:rsidR="00A81FD7" w14:paraId="533C11F1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5AAA18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</w:rPr>
                    <w:t xml:space="preserve">Graphs (Representations and searching algorithms – DFS vs. BFS. Applications: </w:t>
                  </w:r>
                  <w:r>
                    <w:rPr>
                      <w:rFonts w:ascii="Times New Roman" w:hAnsi="Times New Roman"/>
                      <w:lang w:val="en-GB"/>
                    </w:rPr>
                    <w:t>topological sort, shortest path algorithms, bipartite graphs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A81FD7" w14:paraId="21854AAB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891F5F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Binary Trees </w:t>
                  </w:r>
                </w:p>
              </w:tc>
            </w:tr>
            <w:tr w:rsidR="00A81FD7" w14:paraId="18BC13F8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8E3CB8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Binary Search Trees </w:t>
                  </w:r>
                </w:p>
              </w:tc>
            </w:tr>
            <w:tr w:rsidR="00A81FD7" w14:paraId="5A4092DA" w14:textId="77777777" w:rsidTr="00A81FD7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56E29F" w14:textId="77777777" w:rsidR="00A81FD7" w:rsidRDefault="00A81FD7" w:rsidP="00A81FD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Heaps and Heapsort</w:t>
                  </w:r>
                </w:p>
              </w:tc>
            </w:tr>
          </w:tbl>
          <w:p w14:paraId="589591F8" w14:textId="77777777" w:rsidR="00A81FD7" w:rsidRPr="00A81FD7" w:rsidRDefault="00A81FD7" w:rsidP="00A81F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1FD7">
              <w:rPr>
                <w:rFonts w:ascii="Times New Roman" w:hAnsi="Times New Roman"/>
                <w:b/>
              </w:rPr>
              <w:t>Bibliography</w:t>
            </w:r>
          </w:p>
          <w:p w14:paraId="5909AE4E" w14:textId="7D0DC95B" w:rsidR="00820BB5" w:rsidRDefault="00A81FD7" w:rsidP="00A81FD7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Same from the course</w:t>
            </w:r>
          </w:p>
          <w:p w14:paraId="7877E548" w14:textId="2C2B2532" w:rsidR="00820BB5" w:rsidRDefault="00820BB5" w:rsidP="00E645C0">
            <w:pPr>
              <w:pStyle w:val="TableParagraph"/>
              <w:spacing w:before="1"/>
              <w:rPr>
                <w:sz w:val="20"/>
              </w:rPr>
            </w:pPr>
          </w:p>
          <w:p w14:paraId="0E3EBC1E" w14:textId="07AE3BF5" w:rsidR="0083062B" w:rsidRDefault="0083062B" w:rsidP="00E645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</w:t>
            </w:r>
            <w:r w:rsidR="001326B0">
              <w:rPr>
                <w:sz w:val="20"/>
              </w:rPr>
              <w:t xml:space="preserve">ata Structures and </w:t>
            </w:r>
            <w:r>
              <w:rPr>
                <w:sz w:val="20"/>
              </w:rPr>
              <w:t>A</w:t>
            </w:r>
            <w:r w:rsidR="001326B0">
              <w:rPr>
                <w:sz w:val="20"/>
              </w:rPr>
              <w:t>lgorithms</w:t>
            </w:r>
            <w:r>
              <w:rPr>
                <w:sz w:val="20"/>
              </w:rPr>
              <w:t xml:space="preserve"> (RO)</w:t>
            </w: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83062B" w14:paraId="4791B3BA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527CFD" w14:textId="77777777" w:rsidR="0083062B" w:rsidRDefault="0083062B" w:rsidP="0083062B">
                  <w:pPr>
                    <w:pStyle w:val="NoSpacing"/>
                    <w:rPr>
                      <w:rFonts w:ascii="Times New Roman" w:eastAsia="Batang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>8.1 Curs</w:t>
                  </w:r>
                </w:p>
              </w:tc>
            </w:tr>
            <w:tr w:rsidR="0083062B" w14:paraId="5312B784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A8BACA" w14:textId="77777777" w:rsidR="0083062B" w:rsidRDefault="0083062B" w:rsidP="0083062B">
                  <w:pPr>
                    <w:jc w:val="both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Introducere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in C/C++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Notiuni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fundamentale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C/C++, 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tablouri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statice,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matrici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tablouri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multidimensionale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struct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vs clase, clase sablon,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functii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recursive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)</w:t>
                  </w:r>
                </w:p>
              </w:tc>
            </w:tr>
            <w:tr w:rsidR="0083062B" w14:paraId="61FA8671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171E85" w14:textId="77777777" w:rsidR="0083062B" w:rsidRDefault="0083062B" w:rsidP="0083062B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Alocarea dinamica a memoriei in C/C++</w:t>
                  </w:r>
                </w:p>
              </w:tc>
            </w:tr>
            <w:tr w:rsidR="0083062B" w14:paraId="404B983B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048ABE" w14:textId="77777777" w:rsidR="0083062B" w:rsidRDefault="0083062B" w:rsidP="0083062B">
                  <w:pPr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Tipul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abstract de date vs. structure de date</w:t>
                  </w:r>
                </w:p>
              </w:tc>
            </w:tr>
            <w:tr w:rsidR="0083062B" w14:paraId="5A10B3C9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1BD6EB" w14:textId="77777777" w:rsidR="0083062B" w:rsidRDefault="0083062B" w:rsidP="0083062B">
                  <w:pPr>
                    <w:pStyle w:val="NoSpacing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Stiva</w:t>
                  </w:r>
                </w:p>
              </w:tc>
            </w:tr>
            <w:tr w:rsidR="0083062B" w14:paraId="74A0B849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CE0B9F" w14:textId="77777777" w:rsidR="0083062B" w:rsidRPr="0083062B" w:rsidRDefault="0083062B" w:rsidP="0083062B">
                  <w:pPr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</w:rPr>
                    <w:t>Coada</w:t>
                  </w:r>
                </w:p>
              </w:tc>
            </w:tr>
            <w:tr w:rsidR="0083062B" w14:paraId="03384AE3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CACD71" w14:textId="77777777" w:rsidR="0083062B" w:rsidRDefault="0083062B" w:rsidP="008306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Listele inlantuite. Implementarea tipurilor de date Stivă şi Coadă folosind liste înlănţuite</w:t>
                  </w:r>
                </w:p>
              </w:tc>
            </w:tr>
            <w:tr w:rsidR="0083062B" w14:paraId="33C33FC6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9D89FC" w14:textId="77777777" w:rsidR="0083062B" w:rsidRDefault="0083062B" w:rsidP="008306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Tabele de dispersie</w:t>
                  </w:r>
                </w:p>
              </w:tc>
            </w:tr>
            <w:tr w:rsidR="0083062B" w14:paraId="111C426B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725463" w14:textId="77777777" w:rsidR="0083062B" w:rsidRDefault="0083062B" w:rsidP="008306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Grafuri</w:t>
                  </w:r>
                </w:p>
              </w:tc>
            </w:tr>
            <w:tr w:rsidR="0083062B" w14:paraId="438CF84C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2CBE4B" w14:textId="77777777" w:rsidR="0083062B" w:rsidRDefault="0083062B" w:rsidP="008306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Arbori binari</w:t>
                  </w:r>
                </w:p>
              </w:tc>
            </w:tr>
            <w:tr w:rsidR="0083062B" w14:paraId="2E7688D5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1E462B" w14:textId="77777777" w:rsidR="0083062B" w:rsidRDefault="0083062B" w:rsidP="008306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Arbori binari de cautare</w:t>
                  </w:r>
                </w:p>
              </w:tc>
            </w:tr>
            <w:tr w:rsidR="0083062B" w14:paraId="147FD57C" w14:textId="77777777" w:rsidTr="0083062B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6C2979" w14:textId="77777777" w:rsidR="0083062B" w:rsidRDefault="0083062B" w:rsidP="008306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Heap-uri</w:t>
                  </w:r>
                </w:p>
              </w:tc>
            </w:tr>
          </w:tbl>
          <w:p w14:paraId="7059254E" w14:textId="77777777" w:rsidR="00820BB5" w:rsidRDefault="00820BB5" w:rsidP="00E645C0">
            <w:pPr>
              <w:pStyle w:val="TableParagraph"/>
              <w:spacing w:before="1"/>
              <w:rPr>
                <w:sz w:val="20"/>
              </w:rPr>
            </w:pPr>
          </w:p>
          <w:p w14:paraId="571DD839" w14:textId="77777777" w:rsidR="0083062B" w:rsidRDefault="0083062B" w:rsidP="0083062B">
            <w:pPr>
              <w:pStyle w:val="NoSpacing"/>
              <w:rPr>
                <w:rFonts w:ascii="Times New Roman" w:eastAsia="Batang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2EFCEA42" w14:textId="77777777" w:rsidR="0083062B" w:rsidRDefault="0083062B" w:rsidP="0083062B">
            <w:pPr>
              <w:spacing w:before="240" w:after="12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Theme="minorHAnsi" w:eastAsiaTheme="minorEastAsia" w:hAnsi="Lucida Sans Unicode" w:cstheme="minorBidi"/>
                <w:color w:val="000000" w:themeColor="text1"/>
                <w:kern w:val="24"/>
                <w:sz w:val="50"/>
                <w:szCs w:val="5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“C++ Programming Language”, Bjarne Stroustroup</w:t>
            </w:r>
          </w:p>
          <w:p w14:paraId="37B3C0DE" w14:textId="77777777" w:rsidR="0083062B" w:rsidRDefault="0083062B" w:rsidP="0083062B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“Thinking in C++”, by Bruce Eckel &amp; Chuck Allison</w:t>
            </w:r>
          </w:p>
          <w:p w14:paraId="05FAC4CA" w14:textId="77777777" w:rsidR="0083062B" w:rsidRDefault="0083062B" w:rsidP="0083062B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“C++ Plus Data Structures”, by Nell Dale</w:t>
            </w:r>
          </w:p>
          <w:p w14:paraId="005C3F72" w14:textId="77777777" w:rsidR="0083062B" w:rsidRDefault="0083062B" w:rsidP="0083062B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M. A. Weiss, “Data Structures and Algorithm Analysis in C++”, 3rd edition, Addison-Wesley, 2007</w:t>
            </w:r>
          </w:p>
          <w:p w14:paraId="3E9C9C0D" w14:textId="6DFAA585" w:rsidR="00820BB5" w:rsidRDefault="0083062B" w:rsidP="0083062B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5. T.H. Cormen, C. E. Leiserson, R. L. Rivest, C. Stein, "Introduction to Algorithms", 2nd edition, MIT Press, 2002</w:t>
            </w:r>
          </w:p>
          <w:p w14:paraId="4B9FB87F" w14:textId="77777777" w:rsidR="00820BB5" w:rsidRDefault="00820BB5" w:rsidP="00E645C0">
            <w:pPr>
              <w:pStyle w:val="TableParagraph"/>
              <w:spacing w:before="1"/>
              <w:rPr>
                <w:sz w:val="20"/>
              </w:rPr>
            </w:pPr>
          </w:p>
          <w:tbl>
            <w:tblPr>
              <w:tblW w:w="102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0E1854" w14:paraId="0903121F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6FD9CB" w14:textId="111AB8DF" w:rsidR="000E1854" w:rsidRDefault="000E1854" w:rsidP="000E1854">
                  <w:pPr>
                    <w:pStyle w:val="NoSpacing"/>
                    <w:rPr>
                      <w:rFonts w:ascii="Times New Roman" w:eastAsia="Batang" w:hAnsi="Times New Roman" w:cs="Times New Roman"/>
                      <w:b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lang w:val="ro-RO"/>
                    </w:rPr>
                    <w:t xml:space="preserve">Laborator </w:t>
                  </w:r>
                </w:p>
              </w:tc>
            </w:tr>
            <w:tr w:rsidR="000E1854" w14:paraId="4ABA6D01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DAECC7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Programare in C/C++ (Obiective: compilarea si executia programelor in C; identificarea structurii unui program in C; utilizarea operatiilor de I/O standard; definirea variabilelor; declararea si implementarea functiilor; constructia structurilor; diferentierea intre C si C++; struct vs. clase; clase sablon si functii sablon)</w:t>
                  </w:r>
                </w:p>
              </w:tc>
            </w:tr>
            <w:tr w:rsidR="000E1854" w14:paraId="7C504C75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F4899D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Algoritmi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sortare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functii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recursive</w:t>
                  </w:r>
                  <w:proofErr w:type="spellEnd"/>
                </w:p>
              </w:tc>
            </w:tr>
            <w:tr w:rsidR="000E1854" w14:paraId="16856F42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923198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Pointeri in C/C++</w:t>
                  </w:r>
                </w:p>
              </w:tc>
            </w:tr>
            <w:tr w:rsidR="000E1854" w14:paraId="5370A7E7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0A050E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Stiva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Operatii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baza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implementari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aplicatii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– forma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poloneza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inversata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)</w:t>
                  </w:r>
                </w:p>
              </w:tc>
            </w:tr>
            <w:tr w:rsidR="000E1854" w14:paraId="4DF8A7D9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E61D24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Coada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Operatii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baza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implementari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aplicatii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>)</w:t>
                  </w:r>
                </w:p>
              </w:tc>
            </w:tr>
            <w:tr w:rsidR="000E1854" w14:paraId="1B5DFA2F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4C0B65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Listeleinlantuite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tipuri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diverse de liste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inlantuite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implementari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aplicatii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Utilizarea listelor inlantuite pentru a implementa stive si cozi)</w:t>
                  </w:r>
                </w:p>
              </w:tc>
            </w:tr>
            <w:tr w:rsidR="000E1854" w14:paraId="46D700A0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53A467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Tabele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dispersie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Operatii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baza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implementari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Functii hash)</w:t>
                  </w:r>
                </w:p>
              </w:tc>
            </w:tr>
            <w:tr w:rsidR="000E1854" w14:paraId="45F61BF5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3FC1AF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Grafuri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Reprezentari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si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algoritmi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cautare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– DFS vs. BFS.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Aplicatii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sortare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topologica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algoritmi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afla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drumul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minim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grafuri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bipartite)</w:t>
                  </w:r>
                </w:p>
              </w:tc>
            </w:tr>
            <w:tr w:rsidR="000E1854" w14:paraId="1DDDE5F4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9B677D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Arboribinari</w:t>
                  </w:r>
                </w:p>
              </w:tc>
            </w:tr>
            <w:tr w:rsidR="000E1854" w14:paraId="6C86CF80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CB7650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Arbori binary de cautare</w:t>
                  </w:r>
                </w:p>
              </w:tc>
            </w:tr>
            <w:tr w:rsidR="000E1854" w14:paraId="6624F881" w14:textId="77777777" w:rsidTr="000E1854"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D345AF" w14:textId="77777777" w:rsidR="000E1854" w:rsidRDefault="000E1854" w:rsidP="000E185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Heap-uri si sortarea folosind heap-uri</w:t>
                  </w:r>
                </w:p>
              </w:tc>
            </w:tr>
          </w:tbl>
          <w:p w14:paraId="3947FFEC" w14:textId="77777777" w:rsidR="000E1854" w:rsidRDefault="000E1854" w:rsidP="000E1854">
            <w:pPr>
              <w:pStyle w:val="NoSpacing"/>
              <w:rPr>
                <w:rFonts w:ascii="Times New Roman" w:eastAsia="Batang" w:hAnsi="Times New Roman" w:cs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447ADCD8" w14:textId="1A31DCF9" w:rsidR="00820BB5" w:rsidRDefault="000E1854" w:rsidP="000E1854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Times New Roman" w:hAnsi="Times New Roman"/>
              </w:rPr>
              <w:t>Cea mentionata la curs</w:t>
            </w:r>
          </w:p>
          <w:p w14:paraId="50943D12" w14:textId="4975BA5A" w:rsidR="00820BB5" w:rsidRDefault="00820BB5" w:rsidP="00E645C0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BE6762" w14:paraId="1403B5DF" w14:textId="77777777" w:rsidTr="00113521">
        <w:trPr>
          <w:trHeight w:val="1798"/>
        </w:trPr>
        <w:tc>
          <w:tcPr>
            <w:tcW w:w="2501" w:type="dxa"/>
            <w:tcBorders>
              <w:left w:val="double" w:sz="6" w:space="0" w:color="33CCFF"/>
            </w:tcBorders>
          </w:tcPr>
          <w:p w14:paraId="210A3A16" w14:textId="6EA8D8E0" w:rsidR="00BE6762" w:rsidRDefault="0003058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="00BE6762"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56C8C813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 xml:space="preserve">Candidatul VA FI EVALUAT DE CATRE Comisia de concurs din perspectiva: </w:t>
            </w:r>
          </w:p>
          <w:p w14:paraId="6FB06321" w14:textId="64E01773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a) relevanței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și impactului rezultatelor științifice;</w:t>
            </w:r>
          </w:p>
          <w:p w14:paraId="5CD7EE36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b) capacitații candidatului de a îndruma studenți sau tineri cercetători;</w:t>
            </w:r>
          </w:p>
          <w:p w14:paraId="62DA65F5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 xml:space="preserve">c) competenței didactice; </w:t>
            </w:r>
          </w:p>
          <w:p w14:paraId="6F8647C2" w14:textId="03F081A1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d) capacitații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 xml:space="preserve">de a transfera cunoștințele sale către mediul economic sau social ori de a populariza propriile rezultate științifice; </w:t>
            </w:r>
          </w:p>
          <w:p w14:paraId="0D7BE2ED" w14:textId="3CA9B1B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e) capacitații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de a lucra în echipă şi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eficienta colaborărilor științifici ale acestuia, în funcție de specificul domeniului;</w:t>
            </w:r>
          </w:p>
          <w:p w14:paraId="64BD64E7" w14:textId="5513841C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f) capacitații</w:t>
            </w:r>
            <w:r>
              <w:rPr>
                <w:sz w:val="20"/>
              </w:rPr>
              <w:t xml:space="preserve"> </w:t>
            </w:r>
            <w:r w:rsidRPr="00142E01">
              <w:rPr>
                <w:sz w:val="20"/>
              </w:rPr>
              <w:t>de a derula sau conduce proiecte de cercetare-dezvoltare;</w:t>
            </w:r>
          </w:p>
          <w:p w14:paraId="50D4E4B5" w14:textId="77777777" w:rsidR="002D1C6E" w:rsidRPr="00142E01" w:rsidRDefault="002D1C6E" w:rsidP="002D1C6E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142E01">
              <w:rPr>
                <w:sz w:val="20"/>
              </w:rPr>
              <w:t>g) experienței profesională în alte instituții decât UPB</w:t>
            </w:r>
          </w:p>
          <w:p w14:paraId="1256D816" w14:textId="77777777" w:rsidR="002D1C6E" w:rsidRPr="00142E01" w:rsidRDefault="002D1C6E" w:rsidP="002D1C6E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142E01">
              <w:rPr>
                <w:b/>
                <w:bCs/>
                <w:sz w:val="20"/>
              </w:rPr>
              <w:t>Probele de concurs:</w:t>
            </w:r>
          </w:p>
          <w:p w14:paraId="28AC7FC9" w14:textId="68BFFCB6" w:rsidR="002D1C6E" w:rsidRPr="00142E01" w:rsidRDefault="002D1C6E" w:rsidP="002D1C6E">
            <w:pPr>
              <w:pStyle w:val="TableParagraph"/>
              <w:spacing w:before="94"/>
              <w:ind w:left="902" w:hanging="900"/>
              <w:rPr>
                <w:i/>
                <w:sz w:val="20"/>
              </w:rPr>
            </w:pPr>
            <w:r w:rsidRPr="00142E01">
              <w:rPr>
                <w:i/>
                <w:iCs/>
                <w:sz w:val="20"/>
              </w:rPr>
              <w:t>PROBA I</w:t>
            </w:r>
            <w:r w:rsidRPr="00142E01">
              <w:rPr>
                <w:sz w:val="20"/>
              </w:rPr>
              <w:t>: Prelegerea de specialitate– (</w:t>
            </w:r>
            <w:r w:rsidRPr="00142E01">
              <w:rPr>
                <w:i/>
                <w:sz w:val="20"/>
              </w:rPr>
              <w:t>ziua / ora / sala sau link-ul canalului Microsoft Teams dacă proba se desfășoară on-line*)</w:t>
            </w:r>
          </w:p>
          <w:p w14:paraId="7CAF19E8" w14:textId="284ECA74" w:rsidR="002D1C6E" w:rsidRDefault="002D1C6E" w:rsidP="002D1C6E">
            <w:pPr>
              <w:pStyle w:val="TableParagraph"/>
              <w:spacing w:before="94"/>
              <w:ind w:left="30"/>
              <w:rPr>
                <w:i/>
                <w:sz w:val="20"/>
              </w:rPr>
            </w:pPr>
            <w:r w:rsidRPr="00142E01">
              <w:rPr>
                <w:i/>
                <w:iCs/>
                <w:sz w:val="20"/>
              </w:rPr>
              <w:t>PROBA II</w:t>
            </w:r>
            <w:r w:rsidRPr="00142E01">
              <w:rPr>
                <w:sz w:val="20"/>
              </w:rPr>
              <w:t xml:space="preserve">: </w:t>
            </w:r>
            <w:r w:rsidRPr="00142E01">
              <w:rPr>
                <w:i/>
                <w:sz w:val="20"/>
              </w:rPr>
              <w:t>Prezentarea rezultatelor si plan de dezvoltare a carierei</w:t>
            </w:r>
            <w:r>
              <w:rPr>
                <w:i/>
                <w:sz w:val="20"/>
              </w:rPr>
              <w:t xml:space="preserve"> </w:t>
            </w:r>
            <w:r w:rsidRPr="00142E01">
              <w:rPr>
                <w:sz w:val="20"/>
              </w:rPr>
              <w:t>(</w:t>
            </w:r>
            <w:r w:rsidRPr="00142E01">
              <w:rPr>
                <w:i/>
                <w:sz w:val="20"/>
              </w:rPr>
              <w:t>ziua / ora / sala sau link-ul canalului Microsoft Teams dacă proba se desfășoară on-line*)</w:t>
            </w:r>
          </w:p>
          <w:p w14:paraId="4162D052" w14:textId="77777777" w:rsidR="00473AEC" w:rsidRPr="00142E01" w:rsidRDefault="00473AEC" w:rsidP="00473AEC">
            <w:pPr>
              <w:pStyle w:val="TableParagraph"/>
              <w:spacing w:before="94"/>
              <w:ind w:left="30"/>
              <w:rPr>
                <w:sz w:val="20"/>
              </w:rPr>
            </w:pPr>
            <w:proofErr w:type="spellStart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>perioada</w:t>
            </w:r>
            <w:proofErr w:type="spellEnd"/>
            <w:r w:rsidRPr="00F81B4E">
              <w:rPr>
                <w:rFonts w:ascii="TimesNewRomanPSMT" w:eastAsiaTheme="minorHAnsi" w:hAnsi="TimesNewRomanPSMT" w:cs="TimesNewRomanPSMT"/>
                <w:color w:val="000000"/>
                <w:sz w:val="24"/>
                <w:szCs w:val="24"/>
                <w:lang w:val="fr-FR"/>
              </w:rPr>
              <w:t xml:space="preserve"> </w:t>
            </w:r>
            <w:r w:rsidRPr="00F81B4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 xml:space="preserve">27.06.2022 </w:t>
            </w:r>
            <w:r w:rsidRPr="00F81B4E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fr-FR"/>
              </w:rPr>
              <w:t xml:space="preserve">– </w:t>
            </w:r>
            <w:r w:rsidRPr="00F81B4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fr-FR"/>
              </w:rPr>
              <w:t>03.07.2022</w:t>
            </w:r>
          </w:p>
          <w:p w14:paraId="6481DBF4" w14:textId="2496519D" w:rsidR="002D1C6E" w:rsidRPr="00CF2FE8" w:rsidRDefault="002D1C6E" w:rsidP="002D1C6E">
            <w:pPr>
              <w:pStyle w:val="TableParagraph"/>
              <w:spacing w:before="94"/>
              <w:ind w:left="30"/>
              <w:rPr>
                <w:b/>
                <w:bCs/>
                <w:color w:val="FF0000"/>
                <w:sz w:val="20"/>
              </w:rPr>
            </w:pPr>
            <w:r w:rsidRPr="00FB454B">
              <w:rPr>
                <w:i/>
                <w:color w:val="FF0000"/>
                <w:sz w:val="20"/>
              </w:rPr>
              <w:t>* data exacta se precizează după constituirea comisiilor de concurs în funcție de disponibilitatea membrilor comisiilor</w:t>
            </w:r>
            <w:r>
              <w:rPr>
                <w:i/>
                <w:color w:val="FF0000"/>
                <w:sz w:val="20"/>
              </w:rPr>
              <w:t>.</w:t>
            </w:r>
          </w:p>
          <w:p w14:paraId="20631405" w14:textId="764BD8CB" w:rsidR="00BE6762" w:rsidRDefault="007648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A06F83">
              <w:rPr>
                <w:sz w:val="20"/>
              </w:rPr>
              <w:t xml:space="preserve"> </w:t>
            </w:r>
          </w:p>
        </w:tc>
      </w:tr>
      <w:tr w:rsidR="00BE6762" w14:paraId="7EE2C074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CCC34AD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4256B370" w14:textId="010D94D0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candidatii trebuie sa le includa în dosarul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2082A1E" w14:textId="77777777" w:rsidR="00BE6762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D73B49" w:rsidRDefault="009A0E5E" w:rsidP="006762D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9" w:history="1">
              <w:r w:rsidR="006762D0"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14:paraId="1B1F5F1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4CFA154" w14:textId="3202E00B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adresa la care trebuie transmis dosarul de concurs.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1693BF38" w14:textId="4CB329E4" w:rsidR="00BE6762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Rectorat UPB, camera R207</w:t>
            </w:r>
            <w:r w:rsidR="00B76373">
              <w:rPr>
                <w:sz w:val="20"/>
                <w:szCs w:val="20"/>
              </w:rPr>
              <w:t xml:space="preserve"> (în zilele lucrătoare)</w:t>
            </w:r>
            <w:r w:rsidR="009A0E5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r w:rsidR="009A0E5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27.04.2022</w:t>
            </w:r>
            <w:r w:rsidR="009A0E5E">
              <w:rPr>
                <w:rFonts w:ascii="TimesNewRomanPSMT" w:eastAsiaTheme="minorHAnsi" w:hAnsi="TimesNewRomanPSMT" w:cs="TimesNewRomanPSMT"/>
                <w:color w:val="FF0000"/>
                <w:sz w:val="24"/>
                <w:szCs w:val="24"/>
                <w:lang w:val="en-US"/>
              </w:rPr>
              <w:t xml:space="preserve">– </w:t>
            </w:r>
            <w:r w:rsidR="009A0E5E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10.06.2022</w:t>
            </w:r>
            <w:bookmarkEnd w:id="0"/>
          </w:p>
          <w:p w14:paraId="61465FCC" w14:textId="4F98BFF2" w:rsidR="0055753E" w:rsidRDefault="009A0E5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hyperlink r:id="rId10" w:history="1">
              <w:r w:rsidRPr="00D524C0">
                <w:rPr>
                  <w:rStyle w:val="Hyperlink"/>
                  <w:sz w:val="20"/>
                  <w:szCs w:val="20"/>
                </w:rPr>
                <w:t>floarea.dragomir@upb.ro</w:t>
              </w:r>
            </w:hyperlink>
          </w:p>
          <w:p w14:paraId="1C6CF5D3" w14:textId="177B5C3B" w:rsidR="009A0E5E" w:rsidRPr="0055753E" w:rsidRDefault="009A0E5E" w:rsidP="009A0E5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</w:p>
        </w:tc>
      </w:tr>
    </w:tbl>
    <w:p w14:paraId="14154ED0" w14:textId="045F2389" w:rsidR="00E27406" w:rsidRDefault="00E27406"/>
    <w:p w14:paraId="50E2FBAF" w14:textId="2EDE5C44" w:rsidR="00BE6762" w:rsidRPr="00BE6762" w:rsidRDefault="00BE6762" w:rsidP="00BE6762"/>
    <w:p w14:paraId="3BBE2E0D" w14:textId="2860FAFD" w:rsidR="00BE6762" w:rsidRDefault="00BE6762" w:rsidP="00BE6762">
      <w:pPr>
        <w:tabs>
          <w:tab w:val="left" w:pos="1500"/>
        </w:tabs>
      </w:pPr>
    </w:p>
    <w:p w14:paraId="2B8978D4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0A3A"/>
    <w:multiLevelType w:val="hybridMultilevel"/>
    <w:tmpl w:val="EFDA0904"/>
    <w:lvl w:ilvl="0" w:tplc="734CAAF0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542"/>
    <w:multiLevelType w:val="hybridMultilevel"/>
    <w:tmpl w:val="63AC31F8"/>
    <w:lvl w:ilvl="0" w:tplc="734CAAF0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4" w15:restartNumberingAfterBreak="0">
    <w:nsid w:val="0B236DCF"/>
    <w:multiLevelType w:val="hybridMultilevel"/>
    <w:tmpl w:val="C2F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72349CC"/>
    <w:multiLevelType w:val="hybridMultilevel"/>
    <w:tmpl w:val="304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8" w15:restartNumberingAfterBreak="0">
    <w:nsid w:val="1D1E365E"/>
    <w:multiLevelType w:val="hybridMultilevel"/>
    <w:tmpl w:val="CF4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10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11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6EE0F1B"/>
    <w:multiLevelType w:val="hybridMultilevel"/>
    <w:tmpl w:val="856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6E50"/>
    <w:multiLevelType w:val="hybridMultilevel"/>
    <w:tmpl w:val="E2DA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C77A3"/>
    <w:multiLevelType w:val="hybridMultilevel"/>
    <w:tmpl w:val="0674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50936CF3"/>
    <w:multiLevelType w:val="hybridMultilevel"/>
    <w:tmpl w:val="E67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4079"/>
    <w:multiLevelType w:val="hybridMultilevel"/>
    <w:tmpl w:val="CE9E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A3054"/>
    <w:multiLevelType w:val="hybridMultilevel"/>
    <w:tmpl w:val="877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F17B5"/>
    <w:multiLevelType w:val="hybridMultilevel"/>
    <w:tmpl w:val="4E98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61817"/>
    <w:multiLevelType w:val="hybridMultilevel"/>
    <w:tmpl w:val="98AA616A"/>
    <w:lvl w:ilvl="0" w:tplc="9F7CC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11"/>
  </w:num>
  <w:num w:numId="8">
    <w:abstractNumId w:val="20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"/>
  </w:num>
  <w:num w:numId="14">
    <w:abstractNumId w:val="18"/>
  </w:num>
  <w:num w:numId="15">
    <w:abstractNumId w:val="1"/>
  </w:num>
  <w:num w:numId="16">
    <w:abstractNumId w:val="16"/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7A"/>
    <w:rsid w:val="00030580"/>
    <w:rsid w:val="00067624"/>
    <w:rsid w:val="00075F8C"/>
    <w:rsid w:val="000973F6"/>
    <w:rsid w:val="000C2721"/>
    <w:rsid w:val="000C5D54"/>
    <w:rsid w:val="000D6CA7"/>
    <w:rsid w:val="000E1854"/>
    <w:rsid w:val="00113521"/>
    <w:rsid w:val="001326B0"/>
    <w:rsid w:val="00187F15"/>
    <w:rsid w:val="001C32E1"/>
    <w:rsid w:val="00216EB0"/>
    <w:rsid w:val="002248C1"/>
    <w:rsid w:val="00240477"/>
    <w:rsid w:val="002445AA"/>
    <w:rsid w:val="002700DF"/>
    <w:rsid w:val="002B1F95"/>
    <w:rsid w:val="002C0D99"/>
    <w:rsid w:val="002C5E4F"/>
    <w:rsid w:val="002D1C6E"/>
    <w:rsid w:val="00336999"/>
    <w:rsid w:val="003E3E59"/>
    <w:rsid w:val="00403877"/>
    <w:rsid w:val="00411140"/>
    <w:rsid w:val="00473AEC"/>
    <w:rsid w:val="004A4F99"/>
    <w:rsid w:val="004D1F60"/>
    <w:rsid w:val="0055753E"/>
    <w:rsid w:val="00576181"/>
    <w:rsid w:val="00587CCF"/>
    <w:rsid w:val="005C555E"/>
    <w:rsid w:val="0061108C"/>
    <w:rsid w:val="00643EA8"/>
    <w:rsid w:val="006762D0"/>
    <w:rsid w:val="0069750D"/>
    <w:rsid w:val="006D11E1"/>
    <w:rsid w:val="00764883"/>
    <w:rsid w:val="00780982"/>
    <w:rsid w:val="007A0BCE"/>
    <w:rsid w:val="007E4E6D"/>
    <w:rsid w:val="008152AA"/>
    <w:rsid w:val="00820BB5"/>
    <w:rsid w:val="0083062B"/>
    <w:rsid w:val="00860B20"/>
    <w:rsid w:val="008A6C83"/>
    <w:rsid w:val="008E11C2"/>
    <w:rsid w:val="009A0E5E"/>
    <w:rsid w:val="00A06F83"/>
    <w:rsid w:val="00A81FD7"/>
    <w:rsid w:val="00A83616"/>
    <w:rsid w:val="00A92570"/>
    <w:rsid w:val="00B63C46"/>
    <w:rsid w:val="00B76373"/>
    <w:rsid w:val="00B9726E"/>
    <w:rsid w:val="00BE6762"/>
    <w:rsid w:val="00C273F3"/>
    <w:rsid w:val="00C45A45"/>
    <w:rsid w:val="00C818C1"/>
    <w:rsid w:val="00C826FA"/>
    <w:rsid w:val="00CB104B"/>
    <w:rsid w:val="00D12318"/>
    <w:rsid w:val="00D73B49"/>
    <w:rsid w:val="00DD1360"/>
    <w:rsid w:val="00E0124D"/>
    <w:rsid w:val="00E27406"/>
    <w:rsid w:val="00E645C0"/>
    <w:rsid w:val="00EE6EFC"/>
    <w:rsid w:val="00F46CDB"/>
    <w:rsid w:val="00FB454B"/>
    <w:rsid w:val="00FD38A3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272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o.org/obp/ui/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.hws.edu/eck/cs424/downloads/graphicsbook-linke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opengl.com/" TargetMode="External"/><Relationship Id="rId10" Type="http://schemas.openxmlformats.org/officeDocument/2006/relationships/hyperlink" Target="mailto:floarea.dragomir@up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urivacante.upb.ro/wp-content/uploads/2022/02/Metodologie.Concurs.UPB_.Modificata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4807</Words>
  <Characters>27406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32149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George Stelica Dragoi (23636)</cp:lastModifiedBy>
  <cp:revision>35</cp:revision>
  <dcterms:created xsi:type="dcterms:W3CDTF">2022-03-02T06:25:00Z</dcterms:created>
  <dcterms:modified xsi:type="dcterms:W3CDTF">2022-04-27T14:10:00Z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